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71C79" w14:textId="7C6F8AD0" w:rsidR="00531374" w:rsidRPr="009A16B0" w:rsidRDefault="009B6EF2" w:rsidP="00C57EEB">
      <w:pPr>
        <w:autoSpaceDE w:val="0"/>
        <w:autoSpaceDN w:val="0"/>
        <w:spacing w:after="120"/>
        <w:jc w:val="center"/>
        <w:rPr>
          <w:rFonts w:ascii="Arial" w:eastAsia="Calibri Light" w:hAnsi="Arial" w:cs="Arial"/>
          <w:b/>
          <w:bCs/>
          <w:color w:val="000000" w:themeColor="text1"/>
          <w:sz w:val="32"/>
          <w:szCs w:val="32"/>
          <w:lang w:eastAsia="en-US"/>
        </w:rPr>
      </w:pPr>
      <w:r w:rsidRPr="009B6EF2">
        <w:rPr>
          <w:rFonts w:ascii="Arial" w:eastAsia="Calibri Light" w:hAnsi="Arial" w:cs="Arial"/>
          <w:b/>
          <w:bCs/>
          <w:color w:val="000000" w:themeColor="text1"/>
          <w:sz w:val="32"/>
          <w:szCs w:val="32"/>
          <w:lang w:eastAsia="en-US"/>
        </w:rPr>
        <w:t>Community Health Promotion Officer – Trans Health Equity</w:t>
      </w:r>
    </w:p>
    <w:p w14:paraId="4B7C4C23" w14:textId="0ECC0E1C" w:rsidR="00531374" w:rsidRPr="008904A0" w:rsidRDefault="009B6EF2" w:rsidP="00EE67B8">
      <w:pPr>
        <w:autoSpaceDE w:val="0"/>
        <w:autoSpaceDN w:val="0"/>
        <w:spacing w:after="120"/>
        <w:jc w:val="center"/>
        <w:rPr>
          <w:rFonts w:ascii="Calibri Light" w:hAnsi="Calibri Light" w:cs="Calibri Light"/>
          <w:b/>
          <w:bCs/>
          <w:color w:val="4472C4"/>
          <w:sz w:val="28"/>
          <w:szCs w:val="28"/>
        </w:rPr>
      </w:pPr>
      <w:bookmarkStart w:id="0" w:name="_Hlk138667515"/>
      <w:r w:rsidRPr="009B6EF2">
        <w:rPr>
          <w:rFonts w:ascii="Calibri Light" w:hAnsi="Calibri Light" w:cs="Calibri Light"/>
          <w:b/>
          <w:bCs/>
          <w:color w:val="4472C4"/>
          <w:sz w:val="28"/>
          <w:szCs w:val="28"/>
        </w:rPr>
        <w:t>Are you passionate about advancing health equity for trans adults of all genders in NSW and across Australia?</w:t>
      </w:r>
      <w:r>
        <w:rPr>
          <w:rFonts w:ascii="Calibri Light" w:hAnsi="Calibri Light" w:cs="Calibri Light"/>
          <w:b/>
          <w:bCs/>
          <w:color w:val="4472C4"/>
          <w:sz w:val="28"/>
          <w:szCs w:val="28"/>
        </w:rPr>
        <w:t xml:space="preserve"> I</w:t>
      </w:r>
      <w:r w:rsidRPr="009B6EF2">
        <w:rPr>
          <w:rFonts w:ascii="Calibri Light" w:hAnsi="Calibri Light" w:cs="Calibri Light"/>
          <w:b/>
          <w:bCs/>
          <w:color w:val="4472C4"/>
          <w:sz w:val="28"/>
          <w:szCs w:val="28"/>
        </w:rPr>
        <w:t>f you</w:t>
      </w:r>
      <w:r>
        <w:rPr>
          <w:rFonts w:ascii="Calibri Light" w:hAnsi="Calibri Light" w:cs="Calibri Light"/>
          <w:b/>
          <w:bCs/>
          <w:color w:val="4472C4"/>
          <w:sz w:val="28"/>
          <w:szCs w:val="28"/>
        </w:rPr>
        <w:t>’</w:t>
      </w:r>
      <w:r w:rsidRPr="009B6EF2">
        <w:rPr>
          <w:rFonts w:ascii="Calibri Light" w:hAnsi="Calibri Light" w:cs="Calibri Light"/>
          <w:b/>
          <w:bCs/>
          <w:color w:val="4472C4"/>
          <w:sz w:val="28"/>
          <w:szCs w:val="28"/>
        </w:rPr>
        <w:t>re passionate about community</w:t>
      </w:r>
      <w:r>
        <w:rPr>
          <w:rFonts w:ascii="Calibri Light" w:hAnsi="Calibri Light" w:cs="Calibri Light"/>
          <w:b/>
          <w:bCs/>
          <w:color w:val="4472C4"/>
          <w:sz w:val="28"/>
          <w:szCs w:val="28"/>
        </w:rPr>
        <w:t xml:space="preserve">, </w:t>
      </w:r>
      <w:r w:rsidRPr="009B6EF2">
        <w:rPr>
          <w:rFonts w:ascii="Calibri Light" w:hAnsi="Calibri Light" w:cs="Calibri Light"/>
          <w:b/>
          <w:bCs/>
          <w:color w:val="4472C4"/>
          <w:sz w:val="28"/>
          <w:szCs w:val="28"/>
        </w:rPr>
        <w:t xml:space="preserve">and improving health outcomes for trans people and </w:t>
      </w:r>
      <w:r>
        <w:rPr>
          <w:rFonts w:ascii="Calibri Light" w:hAnsi="Calibri Light" w:cs="Calibri Light"/>
          <w:b/>
          <w:bCs/>
          <w:color w:val="4472C4"/>
          <w:sz w:val="28"/>
          <w:szCs w:val="28"/>
        </w:rPr>
        <w:t>(</w:t>
      </w:r>
      <w:r w:rsidRPr="009B6EF2">
        <w:rPr>
          <w:rFonts w:ascii="Calibri Light" w:hAnsi="Calibri Light" w:cs="Calibri Light"/>
          <w:b/>
          <w:bCs/>
          <w:color w:val="4472C4"/>
          <w:sz w:val="28"/>
          <w:szCs w:val="28"/>
        </w:rPr>
        <w:t>especially trans feminine communities</w:t>
      </w:r>
      <w:r>
        <w:rPr>
          <w:rFonts w:ascii="Calibri Light" w:hAnsi="Calibri Light" w:cs="Calibri Light"/>
          <w:b/>
          <w:bCs/>
          <w:color w:val="4472C4"/>
          <w:sz w:val="28"/>
          <w:szCs w:val="28"/>
        </w:rPr>
        <w:t>) we want you!</w:t>
      </w:r>
    </w:p>
    <w:p w14:paraId="7A81B00E" w14:textId="5412A751" w:rsidR="00531374" w:rsidRPr="00280393" w:rsidRDefault="009B6EF2" w:rsidP="00C57EEB">
      <w:pPr>
        <w:pStyle w:val="ListParagraph"/>
        <w:numPr>
          <w:ilvl w:val="0"/>
          <w:numId w:val="3"/>
        </w:numPr>
        <w:spacing w:before="120"/>
        <w:ind w:left="567" w:hanging="567"/>
        <w:contextualSpacing w:val="0"/>
        <w:jc w:val="both"/>
        <w:rPr>
          <w:rFonts w:ascii="Calibri Light" w:eastAsia="Calibri Light" w:hAnsi="Calibri Light" w:cs="Calibri Light"/>
          <w:color w:val="000000" w:themeColor="text1"/>
          <w:sz w:val="24"/>
          <w:szCs w:val="24"/>
        </w:rPr>
      </w:pPr>
      <w:bookmarkStart w:id="1" w:name="_Hlk179395539"/>
      <w:bookmarkEnd w:id="0"/>
      <w:r w:rsidRPr="009B6EF2">
        <w:rPr>
          <w:rFonts w:ascii="Calibri Light" w:eastAsia="Calibri Light" w:hAnsi="Calibri Light" w:cs="Calibri Light"/>
          <w:color w:val="000000" w:themeColor="text1"/>
          <w:sz w:val="24"/>
          <w:szCs w:val="24"/>
        </w:rPr>
        <w:t>This is a unique opportunity to join ACON’s Trans Health Equity team and support the development, implementation, and evaluation of evidence-based programs and initiatives that promote trans health and rights, trans-affirming practice, community strength, and equitable access to healthcare.</w:t>
      </w:r>
    </w:p>
    <w:p w14:paraId="119DF275" w14:textId="3DE3125D" w:rsidR="008160A6" w:rsidRPr="00051B8F" w:rsidRDefault="009B6EF2" w:rsidP="00C57EEB">
      <w:pPr>
        <w:spacing w:before="240" w:after="120"/>
        <w:jc w:val="both"/>
        <w:rPr>
          <w:rFonts w:ascii="Calibri Light" w:eastAsia="Calibri Light" w:hAnsi="Calibri Light" w:cs="Calibri Light"/>
          <w:b/>
          <w:bCs/>
          <w:color w:val="4F81BD" w:themeColor="accent1"/>
          <w:sz w:val="24"/>
          <w:szCs w:val="24"/>
        </w:rPr>
      </w:pPr>
      <w:bookmarkStart w:id="2" w:name="_Hlk138667592"/>
      <w:bookmarkEnd w:id="1"/>
      <w:r w:rsidRPr="009B6EF2">
        <w:rPr>
          <w:rFonts w:ascii="Calibri Light" w:eastAsia="Calibri Light" w:hAnsi="Calibri Light" w:cs="Calibri Light"/>
          <w:b/>
          <w:bCs/>
          <w:color w:val="4F81BD" w:themeColor="accent1"/>
          <w:sz w:val="24"/>
          <w:szCs w:val="24"/>
        </w:rPr>
        <w:t>What’s the Trans Health Equity Programs Team</w:t>
      </w:r>
      <w:r>
        <w:rPr>
          <w:rFonts w:ascii="Calibri Light" w:eastAsia="Calibri Light" w:hAnsi="Calibri Light" w:cs="Calibri Light"/>
          <w:b/>
          <w:bCs/>
          <w:color w:val="4F81BD" w:themeColor="accent1"/>
          <w:sz w:val="24"/>
          <w:szCs w:val="24"/>
        </w:rPr>
        <w:t xml:space="preserve"> </w:t>
      </w:r>
      <w:r w:rsidR="008160A6" w:rsidRPr="00051B8F">
        <w:rPr>
          <w:rFonts w:ascii="Calibri Light" w:eastAsia="Calibri Light" w:hAnsi="Calibri Light" w:cs="Calibri Light"/>
          <w:b/>
          <w:bCs/>
          <w:color w:val="4F81BD" w:themeColor="accent1"/>
          <w:sz w:val="24"/>
          <w:szCs w:val="24"/>
        </w:rPr>
        <w:t>you say?</w:t>
      </w:r>
    </w:p>
    <w:p w14:paraId="21942839" w14:textId="77777777" w:rsidR="009B6EF2" w:rsidRDefault="009B6EF2" w:rsidP="00C57EEB">
      <w:pPr>
        <w:spacing w:after="120"/>
        <w:jc w:val="both"/>
        <w:rPr>
          <w:rFonts w:ascii="Calibri Light" w:eastAsia="Calibri Light" w:hAnsi="Calibri Light" w:cs="Calibri Light"/>
          <w:color w:val="000000" w:themeColor="text1"/>
          <w:sz w:val="22"/>
          <w:szCs w:val="22"/>
        </w:rPr>
      </w:pPr>
      <w:r w:rsidRPr="009B6EF2">
        <w:rPr>
          <w:rFonts w:ascii="Calibri Light" w:eastAsia="Calibri Light" w:hAnsi="Calibri Light" w:cs="Calibri Light"/>
          <w:color w:val="000000" w:themeColor="text1"/>
          <w:sz w:val="22"/>
          <w:szCs w:val="22"/>
        </w:rPr>
        <w:t>Trans people of all genders and communities have particular health needs, and experience significant barriers to accessing the health education and care that they need. The need for a comprehensive and coordinated set of activities to address these health discrepancies is ongoing and urgent. ACON will continue to advance efforts to reduce health disparities and enhance strong health and gender euphoria for trans people of all genders and communities.</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9EF76A7" w14:textId="77777777" w:rsidR="00766BCD" w:rsidRPr="00766BCD" w:rsidRDefault="00766BCD" w:rsidP="00766BCD">
      <w:pPr>
        <w:spacing w:after="120"/>
        <w:jc w:val="both"/>
        <w:rPr>
          <w:rFonts w:ascii="Calibri Light" w:eastAsia="Calibri Light" w:hAnsi="Calibri Light" w:cs="Calibri Light"/>
          <w:color w:val="000000" w:themeColor="text1"/>
          <w:sz w:val="22"/>
          <w:szCs w:val="22"/>
        </w:rPr>
      </w:pPr>
      <w:r w:rsidRPr="00766BCD">
        <w:rPr>
          <w:rFonts w:ascii="Calibri Light" w:eastAsia="Calibri Light" w:hAnsi="Calibri Light" w:cs="Calibri Light"/>
          <w:color w:val="000000" w:themeColor="text1"/>
          <w:sz w:val="22"/>
          <w:szCs w:val="22"/>
        </w:rPr>
        <w:t xml:space="preserve">We are seeking a committed and creative person to support the development, implementation, and evaluation of Trans Health Equity Programs that aim to enhance health and wellbeing for trans adults across NSW. </w:t>
      </w:r>
    </w:p>
    <w:p w14:paraId="2685AF77" w14:textId="42A7A28F" w:rsidR="00766BCD" w:rsidRDefault="00766BCD" w:rsidP="00766BCD">
      <w:pPr>
        <w:spacing w:after="120"/>
        <w:jc w:val="both"/>
        <w:rPr>
          <w:rFonts w:ascii="Calibri Light" w:eastAsia="Calibri Light" w:hAnsi="Calibri Light" w:cs="Calibri Light"/>
          <w:color w:val="000000" w:themeColor="text1"/>
          <w:sz w:val="22"/>
          <w:szCs w:val="22"/>
        </w:rPr>
      </w:pPr>
      <w:r w:rsidRPr="00766BCD">
        <w:rPr>
          <w:rFonts w:ascii="Calibri Light" w:eastAsia="Calibri Light" w:hAnsi="Calibri Light" w:cs="Calibri Light"/>
          <w:color w:val="000000" w:themeColor="text1"/>
          <w:sz w:val="22"/>
          <w:szCs w:val="22"/>
        </w:rPr>
        <w:t>In this pivotal role, you will be part of a team that aims to develop and implement evidence-based programs that address health disparities and improve access to information, community and health for all trans community members.</w:t>
      </w:r>
    </w:p>
    <w:p w14:paraId="35520912" w14:textId="77777777" w:rsidR="00766BCD" w:rsidRPr="009B6EF2" w:rsidRDefault="00766BCD" w:rsidP="00766BCD">
      <w:pPr>
        <w:spacing w:after="60"/>
        <w:jc w:val="both"/>
        <w:rPr>
          <w:rFonts w:ascii="Calibri Light" w:eastAsia="Calibri Light" w:hAnsi="Calibri Light" w:cs="Calibri Light"/>
          <w:color w:val="000000" w:themeColor="text1"/>
          <w:sz w:val="22"/>
          <w:szCs w:val="22"/>
        </w:rPr>
      </w:pPr>
      <w:r w:rsidRPr="009B6EF2">
        <w:rPr>
          <w:rFonts w:ascii="Calibri Light" w:eastAsia="Calibri Light" w:hAnsi="Calibri Light" w:cs="Calibri Light"/>
          <w:color w:val="000000" w:themeColor="text1"/>
          <w:sz w:val="22"/>
          <w:szCs w:val="22"/>
        </w:rPr>
        <w:t>You</w:t>
      </w:r>
      <w:r>
        <w:rPr>
          <w:rFonts w:ascii="Calibri Light" w:eastAsia="Calibri Light" w:hAnsi="Calibri Light" w:cs="Calibri Light"/>
          <w:color w:val="000000" w:themeColor="text1"/>
          <w:sz w:val="22"/>
          <w:szCs w:val="22"/>
        </w:rPr>
        <w:t>’</w:t>
      </w:r>
      <w:r w:rsidRPr="009B6EF2">
        <w:rPr>
          <w:rFonts w:ascii="Calibri Light" w:eastAsia="Calibri Light" w:hAnsi="Calibri Light" w:cs="Calibri Light"/>
          <w:color w:val="000000" w:themeColor="text1"/>
          <w:sz w:val="22"/>
          <w:szCs w:val="22"/>
        </w:rPr>
        <w:t xml:space="preserve">ll work in collaboration with your team and a number of stakeholders to improve the health and wellbeing of trans adults of all genders and communities in NSW and across Australia, focusing on a number of areas that include: </w:t>
      </w:r>
    </w:p>
    <w:p w14:paraId="2732CB89" w14:textId="77777777" w:rsidR="00766BCD" w:rsidRPr="009B6EF2" w:rsidRDefault="00766BCD" w:rsidP="00766BC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9B6EF2">
        <w:rPr>
          <w:rFonts w:ascii="Calibri Light" w:eastAsia="Calibri Light" w:hAnsi="Calibri Light" w:cs="Calibri Light"/>
          <w:color w:val="000000" w:themeColor="text1"/>
          <w:sz w:val="22"/>
          <w:szCs w:val="22"/>
        </w:rPr>
        <w:t>Contributing to and promoting clear, easy and understood pathways for accessing care, information and support.</w:t>
      </w:r>
    </w:p>
    <w:p w14:paraId="62B711FF" w14:textId="77777777" w:rsidR="00766BCD" w:rsidRPr="009B6EF2" w:rsidRDefault="00766BCD" w:rsidP="00766BC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9B6EF2">
        <w:rPr>
          <w:rFonts w:ascii="Calibri Light" w:eastAsia="Calibri Light" w:hAnsi="Calibri Light" w:cs="Calibri Light"/>
          <w:color w:val="000000" w:themeColor="text1"/>
          <w:sz w:val="22"/>
          <w:szCs w:val="22"/>
        </w:rPr>
        <w:t>Facilitating and enabling opportunities for enhanced trans community peer support, connection, gender euphoria and strength.</w:t>
      </w:r>
    </w:p>
    <w:p w14:paraId="243A4B90" w14:textId="77777777" w:rsidR="00766BCD" w:rsidRPr="009B6EF2" w:rsidRDefault="00766BCD" w:rsidP="00766BCD">
      <w:pPr>
        <w:pStyle w:val="ListParagraph"/>
        <w:numPr>
          <w:ilvl w:val="0"/>
          <w:numId w:val="3"/>
        </w:numPr>
        <w:spacing w:after="60"/>
        <w:ind w:left="567" w:hanging="567"/>
        <w:contextualSpacing w:val="0"/>
        <w:jc w:val="both"/>
        <w:rPr>
          <w:rFonts w:ascii="Calibri Light" w:eastAsia="Calibri Light" w:hAnsi="Calibri Light" w:cs="Calibri Light"/>
          <w:color w:val="000000" w:themeColor="text1"/>
          <w:sz w:val="22"/>
          <w:szCs w:val="22"/>
        </w:rPr>
      </w:pPr>
      <w:r w:rsidRPr="009B6EF2">
        <w:rPr>
          <w:rFonts w:ascii="Calibri Light" w:eastAsia="Calibri Light" w:hAnsi="Calibri Light" w:cs="Calibri Light"/>
          <w:color w:val="000000" w:themeColor="text1"/>
          <w:sz w:val="22"/>
          <w:szCs w:val="22"/>
        </w:rPr>
        <w:t>Promoting affordable and available gender-affirming health care.</w:t>
      </w:r>
    </w:p>
    <w:p w14:paraId="6B71AAAD" w14:textId="77777777" w:rsidR="00766BCD" w:rsidRDefault="00766BCD" w:rsidP="00766BC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9B6EF2">
        <w:rPr>
          <w:rFonts w:ascii="Calibri Light" w:eastAsia="Calibri Light" w:hAnsi="Calibri Light" w:cs="Calibri Light"/>
          <w:color w:val="000000" w:themeColor="text1"/>
          <w:sz w:val="22"/>
          <w:szCs w:val="22"/>
        </w:rPr>
        <w:t>Contributing to and promoting a trans-affirming, gender affirming and knowledgeable health sector.</w:t>
      </w:r>
    </w:p>
    <w:p w14:paraId="385E7339" w14:textId="50939D52" w:rsidR="009B7E99" w:rsidRPr="00051B8F" w:rsidRDefault="009B7E99"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Who are we looking for?</w:t>
      </w:r>
    </w:p>
    <w:p w14:paraId="7D5F19DC" w14:textId="7E659CCB" w:rsidR="00766BCD" w:rsidRPr="00766BCD" w:rsidRDefault="00766BCD" w:rsidP="00766BC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with an</w:t>
      </w:r>
      <w:r w:rsidRPr="00766BCD">
        <w:rPr>
          <w:rFonts w:ascii="Calibri Light" w:eastAsia="Calibri Light" w:hAnsi="Calibri Light" w:cs="Calibri Light"/>
          <w:color w:val="000000" w:themeColor="text1"/>
          <w:sz w:val="22"/>
          <w:szCs w:val="22"/>
        </w:rPr>
        <w:t xml:space="preserve"> understanding of factors impacting the health and wellbeing of trans communities, especially transfeminine communities and a commitment to engaging these communities in NSW.</w:t>
      </w:r>
    </w:p>
    <w:p w14:paraId="74132626" w14:textId="77777777" w:rsidR="00766BCD" w:rsidRDefault="00766BCD" w:rsidP="00766BC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sidRPr="00766BCD">
        <w:rPr>
          <w:rFonts w:ascii="Calibri Light" w:eastAsia="Calibri Light" w:hAnsi="Calibri Light" w:cs="Calibri Light"/>
          <w:color w:val="000000" w:themeColor="text1"/>
          <w:sz w:val="22"/>
          <w:szCs w:val="22"/>
        </w:rPr>
        <w:t>A person who knows t</w:t>
      </w:r>
      <w:r w:rsidRPr="00766BCD">
        <w:rPr>
          <w:rFonts w:ascii="Calibri Light" w:eastAsia="Calibri Light" w:hAnsi="Calibri Light" w:cs="Calibri Light"/>
          <w:color w:val="000000" w:themeColor="text1"/>
          <w:sz w:val="22"/>
          <w:szCs w:val="22"/>
        </w:rPr>
        <w:t>he gender affirming, general health, support and information needs of trans and gender diverse communities in Australia and a commitment to engaging these communities in NSW.</w:t>
      </w:r>
    </w:p>
    <w:p w14:paraId="63D46FD5" w14:textId="6D98843C" w:rsidR="00766BCD" w:rsidRPr="00766BCD" w:rsidRDefault="00766BCD" w:rsidP="00766BC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with e</w:t>
      </w:r>
      <w:r w:rsidRPr="00766BCD">
        <w:rPr>
          <w:rFonts w:ascii="Calibri Light" w:eastAsia="Calibri Light" w:hAnsi="Calibri Light" w:cs="Calibri Light"/>
          <w:color w:val="000000" w:themeColor="text1"/>
          <w:sz w:val="22"/>
          <w:szCs w:val="22"/>
        </w:rPr>
        <w:t>xperience in supporting health promotion projects/events and group facilitation especially in community health, education and support settings</w:t>
      </w:r>
      <w:r>
        <w:rPr>
          <w:rFonts w:ascii="Calibri Light" w:eastAsia="Calibri Light" w:hAnsi="Calibri Light" w:cs="Calibri Light"/>
          <w:color w:val="000000" w:themeColor="text1"/>
          <w:sz w:val="22"/>
          <w:szCs w:val="22"/>
        </w:rPr>
        <w:t>.</w:t>
      </w:r>
    </w:p>
    <w:p w14:paraId="67D3367D" w14:textId="2ADAC726" w:rsidR="00766BCD" w:rsidRPr="00766BCD" w:rsidRDefault="00766BCD" w:rsidP="00766BC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A person with h</w:t>
      </w:r>
      <w:r w:rsidRPr="00766BCD">
        <w:rPr>
          <w:rFonts w:ascii="Calibri Light" w:eastAsia="Calibri Light" w:hAnsi="Calibri Light" w:cs="Calibri Light"/>
          <w:color w:val="000000" w:themeColor="text1"/>
          <w:sz w:val="22"/>
          <w:szCs w:val="22"/>
        </w:rPr>
        <w:t>ighly developed oral, organisational, and interpersonal skills, with demonstrated experience in community engagement and/or outreach.</w:t>
      </w:r>
    </w:p>
    <w:p w14:paraId="2CDE39C5" w14:textId="179FEBAC" w:rsidR="00766BCD" w:rsidRPr="00766BCD" w:rsidRDefault="00766BCD" w:rsidP="00766BCD">
      <w:pPr>
        <w:pStyle w:val="ListParagraph"/>
        <w:numPr>
          <w:ilvl w:val="0"/>
          <w:numId w:val="3"/>
        </w:numPr>
        <w:spacing w:after="120"/>
        <w:ind w:left="567" w:hanging="567"/>
        <w:contextualSpacing w:val="0"/>
        <w:jc w:val="both"/>
        <w:rPr>
          <w:rFonts w:ascii="Calibri Light" w:eastAsia="Calibri Light" w:hAnsi="Calibri Light" w:cs="Calibri Light"/>
          <w:color w:val="000000" w:themeColor="text1"/>
          <w:sz w:val="22"/>
          <w:szCs w:val="22"/>
        </w:rPr>
      </w:pPr>
      <w:r>
        <w:rPr>
          <w:rFonts w:ascii="Calibri Light" w:eastAsia="Calibri Light" w:hAnsi="Calibri Light" w:cs="Calibri Light"/>
          <w:color w:val="000000" w:themeColor="text1"/>
          <w:sz w:val="22"/>
          <w:szCs w:val="22"/>
        </w:rPr>
        <w:t>Someone with the d</w:t>
      </w:r>
      <w:r w:rsidRPr="00766BCD">
        <w:rPr>
          <w:rFonts w:ascii="Calibri Light" w:eastAsia="Calibri Light" w:hAnsi="Calibri Light" w:cs="Calibri Light"/>
          <w:color w:val="000000" w:themeColor="text1"/>
          <w:sz w:val="22"/>
          <w:szCs w:val="22"/>
        </w:rPr>
        <w:t>emonstrated ability to network with a range of stakeholders, including health professionals, researchers, volunteers, community leaders, management, and other relevant organisations.</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77777777" w:rsidR="009F5983" w:rsidRPr="000E08D3"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0E08D3">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0E08D3" w:rsidRDefault="009F5983" w:rsidP="00C57EEB">
      <w:pPr>
        <w:spacing w:after="6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lastRenderedPageBreak/>
        <w:t>To support the successful candidate in their new role at ACON we</w:t>
      </w:r>
      <w:r w:rsidR="00096777" w:rsidRPr="000E08D3">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offer:</w:t>
      </w:r>
    </w:p>
    <w:p w14:paraId="2DDEFC15"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Flexible working arrangements.</w:t>
      </w:r>
    </w:p>
    <w:p w14:paraId="5E798240"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0E08D3" w:rsidRDefault="000955E4" w:rsidP="000955E4">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0E08D3" w:rsidRDefault="000955E4" w:rsidP="000955E4">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0E08D3">
        <w:rPr>
          <w:rFonts w:ascii="Calibri Light" w:eastAsia="Calibri Light" w:hAnsi="Calibri Light" w:cs="Calibri Light"/>
          <w:color w:val="000000" w:themeColor="text1"/>
          <w:sz w:val="22"/>
          <w:szCs w:val="22"/>
          <w:lang w:val="en-GB"/>
        </w:rPr>
        <w:t>Supportive working environment with a knowledgeable and friendly team.</w:t>
      </w:r>
    </w:p>
    <w:bookmarkEnd w:id="3"/>
    <w:p w14:paraId="20F4CE90" w14:textId="01348A87" w:rsidR="00766BCD" w:rsidRDefault="00766BCD" w:rsidP="00C57EEB">
      <w:pPr>
        <w:spacing w:after="120"/>
        <w:jc w:val="both"/>
        <w:rPr>
          <w:rFonts w:ascii="Calibri Light" w:eastAsia="Calibri Light" w:hAnsi="Calibri Light" w:cs="Calibri Light"/>
          <w:color w:val="000000" w:themeColor="text1"/>
          <w:sz w:val="22"/>
          <w:szCs w:val="22"/>
        </w:rPr>
      </w:pPr>
      <w:r w:rsidRPr="00766BCD">
        <w:rPr>
          <w:rFonts w:ascii="Calibri Light" w:eastAsia="Calibri Light" w:hAnsi="Calibri Light" w:cs="Calibri Light"/>
          <w:color w:val="000000" w:themeColor="text1"/>
          <w:sz w:val="22"/>
          <w:szCs w:val="22"/>
        </w:rPr>
        <w:t>ACON provides a colourful, nurturing, and fun workplace. Our employees and volunteers are the foundation for our ongoing effectiveness and for our capacity to deliver innovative community engagement and health promotion programs and initiatives for our communities.</w:t>
      </w:r>
    </w:p>
    <w:p w14:paraId="68E026EA" w14:textId="093A8AC3" w:rsidR="000A14EF" w:rsidRPr="00650B19" w:rsidRDefault="000A14EF" w:rsidP="000A14EF">
      <w:pPr>
        <w:spacing w:before="240" w:after="120"/>
        <w:jc w:val="both"/>
        <w:rPr>
          <w:rFonts w:ascii="Calibri Light" w:eastAsia="Calibri Light" w:hAnsi="Calibri Light" w:cs="Calibri Light"/>
          <w:color w:val="C00000"/>
        </w:rPr>
      </w:pPr>
      <w:bookmarkStart w:id="4" w:name="_Hlk138667432"/>
      <w:r w:rsidRPr="00051B8F">
        <w:rPr>
          <w:rFonts w:ascii="Calibri Light" w:eastAsia="Calibri Light" w:hAnsi="Calibri Light" w:cs="Calibri Light"/>
          <w:b/>
          <w:bCs/>
          <w:color w:val="4F81BD" w:themeColor="accent1"/>
          <w:sz w:val="24"/>
          <w:szCs w:val="24"/>
        </w:rPr>
        <w:t>The ‘Nuts &amp; Bolts’</w:t>
      </w:r>
      <w:r>
        <w:rPr>
          <w:rFonts w:ascii="Calibri Light" w:eastAsia="Calibri Light" w:hAnsi="Calibri Light" w:cs="Calibri Light"/>
          <w:b/>
          <w:bCs/>
          <w:color w:val="4F81BD" w:themeColor="accent1"/>
          <w:sz w:val="24"/>
          <w:szCs w:val="24"/>
        </w:rPr>
        <w:t xml:space="preserve"> </w:t>
      </w:r>
    </w:p>
    <w:p w14:paraId="4BF8DCFB" w14:textId="267E6729" w:rsidR="009F38B5" w:rsidRDefault="009F38B5" w:rsidP="002D7ECF">
      <w:pPr>
        <w:tabs>
          <w:tab w:val="left" w:pos="1418"/>
        </w:tabs>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CA6688">
        <w:rPr>
          <w:rFonts w:ascii="Calibri Light" w:eastAsia="Calibri Light" w:hAnsi="Calibri Light" w:cs="Calibri Light"/>
          <w:color w:val="000000" w:themeColor="text1"/>
          <w:sz w:val="22"/>
          <w:szCs w:val="22"/>
          <w:lang w:val="en-GB"/>
        </w:rPr>
        <w:t>$</w:t>
      </w:r>
      <w:r w:rsidR="008E0942" w:rsidRPr="008E0942">
        <w:rPr>
          <w:rFonts w:ascii="Calibri Light" w:eastAsia="Calibri Light" w:hAnsi="Calibri Light" w:cs="Calibri Light"/>
          <w:color w:val="000000" w:themeColor="text1"/>
          <w:sz w:val="22"/>
          <w:szCs w:val="22"/>
          <w:lang w:val="en-GB"/>
        </w:rPr>
        <w:t>69,924</w:t>
      </w:r>
      <w:r w:rsidRPr="00CA6688">
        <w:rPr>
          <w:rFonts w:ascii="Calibri Light" w:eastAsia="Calibri Light" w:hAnsi="Calibri Light" w:cs="Calibri Light"/>
          <w:color w:val="000000" w:themeColor="text1"/>
          <w:sz w:val="22"/>
          <w:szCs w:val="22"/>
          <w:lang w:val="en-GB"/>
        </w:rPr>
        <w:t xml:space="preserve"> to $</w:t>
      </w:r>
      <w:r w:rsidR="008E0942" w:rsidRPr="008E0942">
        <w:rPr>
          <w:rFonts w:ascii="Calibri Light" w:eastAsia="Calibri Light" w:hAnsi="Calibri Light" w:cs="Calibri Light"/>
          <w:color w:val="000000" w:themeColor="text1"/>
          <w:sz w:val="22"/>
          <w:szCs w:val="22"/>
          <w:lang w:val="en-GB"/>
        </w:rPr>
        <w:t>72,891</w:t>
      </w:r>
      <w:r w:rsidRPr="00CA6688">
        <w:rPr>
          <w:rFonts w:ascii="Calibri Light" w:eastAsia="Calibri Light" w:hAnsi="Calibri Light" w:cs="Calibri Light"/>
          <w:color w:val="000000" w:themeColor="text1"/>
          <w:sz w:val="22"/>
          <w:szCs w:val="22"/>
          <w:lang w:val="en-GB"/>
        </w:rPr>
        <w:t xml:space="preserve"> </w:t>
      </w:r>
      <w:r w:rsidRPr="00987157">
        <w:rPr>
          <w:rFonts w:ascii="Calibri Light" w:eastAsia="Calibri Light" w:hAnsi="Calibri Light" w:cs="Calibri Light"/>
          <w:color w:val="000000" w:themeColor="text1"/>
          <w:sz w:val="22"/>
          <w:szCs w:val="22"/>
          <w:lang w:val="en-GB"/>
        </w:rPr>
        <w:t>(</w:t>
      </w:r>
      <w:r w:rsidRPr="009F38B5">
        <w:rPr>
          <w:rFonts w:ascii="Calibri Light" w:eastAsia="Calibri Light" w:hAnsi="Calibri Light" w:cs="Calibri Light"/>
          <w:i/>
          <w:iCs/>
          <w:color w:val="000000" w:themeColor="text1"/>
          <w:sz w:val="22"/>
          <w:szCs w:val="22"/>
          <w:lang w:val="en-GB"/>
        </w:rPr>
        <w:t>Gross per-annum, PLUS</w:t>
      </w:r>
      <w:r>
        <w:rPr>
          <w:rFonts w:ascii="Calibri Light" w:eastAsia="Calibri Light" w:hAnsi="Calibri Light" w:cs="Calibri Light"/>
          <w:color w:val="000000" w:themeColor="text1"/>
          <w:sz w:val="22"/>
          <w:szCs w:val="22"/>
          <w:lang w:val="en-GB"/>
        </w:rPr>
        <w:t xml:space="preserve"> S</w:t>
      </w:r>
      <w:r w:rsidRPr="00FB41B2">
        <w:rPr>
          <w:rFonts w:ascii="Calibri Light" w:eastAsia="Calibri Light" w:hAnsi="Calibri Light" w:cs="Calibri Light"/>
          <w:i/>
          <w:iCs/>
          <w:color w:val="000000" w:themeColor="text1"/>
          <w:sz w:val="22"/>
          <w:szCs w:val="22"/>
          <w:lang w:val="en-GB"/>
        </w:rPr>
        <w:t xml:space="preserve">uperannuation and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 xml:space="preserve">eave </w:t>
      </w:r>
      <w:r>
        <w:rPr>
          <w:rFonts w:ascii="Calibri Light" w:eastAsia="Calibri Light" w:hAnsi="Calibri Light" w:cs="Calibri Light"/>
          <w:i/>
          <w:iCs/>
          <w:color w:val="000000" w:themeColor="text1"/>
          <w:sz w:val="22"/>
          <w:szCs w:val="22"/>
          <w:lang w:val="en-GB"/>
        </w:rPr>
        <w:t>L</w:t>
      </w:r>
      <w:r w:rsidRPr="00FB41B2">
        <w:rPr>
          <w:rFonts w:ascii="Calibri Light" w:eastAsia="Calibri Light" w:hAnsi="Calibri Light" w:cs="Calibri Light"/>
          <w:i/>
          <w:iCs/>
          <w:color w:val="000000" w:themeColor="text1"/>
          <w:sz w:val="22"/>
          <w:szCs w:val="22"/>
          <w:lang w:val="en-GB"/>
        </w:rPr>
        <w:t>oading</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 xml:space="preserve"> – </w:t>
      </w:r>
      <w:r w:rsidRPr="00CA6688">
        <w:rPr>
          <w:rFonts w:ascii="Calibri Light" w:eastAsia="Calibri Light" w:hAnsi="Calibri Light" w:cs="Calibri Light"/>
          <w:color w:val="000000" w:themeColor="text1"/>
          <w:sz w:val="22"/>
          <w:szCs w:val="22"/>
          <w:lang w:val="en-GB"/>
        </w:rPr>
        <w:t>commensurate with skills, qualifications, and experience</w:t>
      </w:r>
      <w:r w:rsidRPr="00987157">
        <w:rPr>
          <w:rFonts w:ascii="Calibri Light" w:eastAsia="Calibri Light" w:hAnsi="Calibri Light" w:cs="Calibri Light"/>
          <w:color w:val="000000" w:themeColor="text1"/>
          <w:sz w:val="22"/>
          <w:szCs w:val="22"/>
          <w:lang w:val="en-GB"/>
        </w:rPr>
        <w:t>.</w:t>
      </w:r>
    </w:p>
    <w:p w14:paraId="4AD6ADDD" w14:textId="762B1A54" w:rsidR="009F5983" w:rsidRDefault="009F5983" w:rsidP="002D7ECF">
      <w:pPr>
        <w:tabs>
          <w:tab w:val="left" w:pos="1418"/>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00766BCD" w:rsidRPr="00766BCD">
        <w:rPr>
          <w:rFonts w:ascii="Calibri Light" w:eastAsia="Calibri Light" w:hAnsi="Calibri Light" w:cs="Calibri Light"/>
          <w:color w:val="000000" w:themeColor="text1"/>
          <w:sz w:val="22"/>
          <w:szCs w:val="22"/>
        </w:rPr>
        <w:t>Gadigal / Sydney Office, with flexible working options a possibility (away from the office)</w:t>
      </w:r>
      <w:r w:rsidRPr="009B56C2">
        <w:rPr>
          <w:rFonts w:ascii="Calibri Light" w:eastAsia="Calibri Light" w:hAnsi="Calibri Light" w:cs="Calibri Light"/>
          <w:color w:val="000000" w:themeColor="text1"/>
          <w:sz w:val="22"/>
          <w:szCs w:val="22"/>
        </w:rPr>
        <w:t>.</w:t>
      </w:r>
    </w:p>
    <w:p w14:paraId="0F07BBC7" w14:textId="6A27441E" w:rsidR="008E0942" w:rsidRPr="00494EF0" w:rsidRDefault="008E0942" w:rsidP="00494EF0">
      <w:pPr>
        <w:spacing w:before="60"/>
        <w:jc w:val="both"/>
        <w:rPr>
          <w:rFonts w:ascii="Calibri Light" w:eastAsia="Calibri Light" w:hAnsi="Calibri Light" w:cs="Calibri Light"/>
          <w:color w:val="000000" w:themeColor="text1"/>
          <w:sz w:val="22"/>
          <w:szCs w:val="22"/>
        </w:rPr>
      </w:pPr>
      <w:r w:rsidRPr="00494EF0">
        <w:rPr>
          <w:rFonts w:ascii="Calibri Light" w:eastAsia="Calibri Light" w:hAnsi="Calibri Light" w:cs="Calibri Light"/>
          <w:color w:val="000000" w:themeColor="text1"/>
          <w:sz w:val="22"/>
          <w:szCs w:val="22"/>
        </w:rPr>
        <w:t>This position is open to everyone in NSW, located at the ACON Sydney Surry Hills Office. We offer a flexible working option with the ability to work from home, however we are looking for a person that can attend in-person meetings or community events and work from an ACON office when required.</w:t>
      </w:r>
    </w:p>
    <w:p w14:paraId="28D8C8F5" w14:textId="376ADD82" w:rsidR="009F5983" w:rsidRPr="001B2BAE" w:rsidRDefault="009F5983" w:rsidP="002D7ECF">
      <w:pPr>
        <w:tabs>
          <w:tab w:val="left" w:pos="1418"/>
        </w:tabs>
        <w:spacing w:before="120"/>
        <w:ind w:left="1134" w:hanging="1134"/>
        <w:jc w:val="both"/>
        <w:rPr>
          <w:rFonts w:ascii="Calibri Light" w:eastAsia="Calibri Light" w:hAnsi="Calibri Light" w:cs="Calibri Light"/>
          <w:b/>
          <w:bCs/>
          <w:color w:val="000000" w:themeColor="text1"/>
          <w:sz w:val="22"/>
          <w:szCs w:val="22"/>
        </w:rPr>
      </w:pPr>
      <w:r w:rsidRPr="008E0942">
        <w:rPr>
          <w:rFonts w:ascii="Calibri Light" w:eastAsia="Calibri Light" w:hAnsi="Calibri Light" w:cs="Calibri Light"/>
          <w:b/>
          <w:bCs/>
          <w:color w:val="000000" w:themeColor="text1"/>
          <w:sz w:val="22"/>
          <w:szCs w:val="22"/>
          <w:lang w:val="en-GB"/>
        </w:rPr>
        <w:t>Hours</w:t>
      </w:r>
      <w:r w:rsidRPr="008E0942">
        <w:rPr>
          <w:rFonts w:ascii="Calibri Light" w:eastAsia="Calibri Light" w:hAnsi="Calibri Light" w:cs="Calibri Light"/>
          <w:b/>
          <w:bCs/>
          <w:color w:val="000000" w:themeColor="text1"/>
          <w:sz w:val="22"/>
          <w:szCs w:val="22"/>
        </w:rPr>
        <w:t>:</w:t>
      </w:r>
      <w:r w:rsidRPr="008E0942">
        <w:rPr>
          <w:rFonts w:ascii="Calibri Light" w:eastAsia="Calibri Light" w:hAnsi="Calibri Light" w:cs="Calibri Light"/>
          <w:b/>
          <w:bCs/>
          <w:color w:val="000000" w:themeColor="text1"/>
          <w:sz w:val="22"/>
          <w:szCs w:val="22"/>
        </w:rPr>
        <w:tab/>
      </w:r>
      <w:r w:rsidRPr="008E0942">
        <w:rPr>
          <w:rFonts w:ascii="Calibri Light" w:eastAsia="Calibri Light" w:hAnsi="Calibri Light" w:cs="Calibri Light"/>
          <w:color w:val="000000" w:themeColor="text1"/>
          <w:sz w:val="22"/>
          <w:szCs w:val="22"/>
        </w:rPr>
        <w:t>Full</w:t>
      </w:r>
      <w:r w:rsidR="00F356F6" w:rsidRPr="008E0942">
        <w:rPr>
          <w:rFonts w:ascii="Calibri Light" w:eastAsia="Calibri Light" w:hAnsi="Calibri Light" w:cs="Calibri Light"/>
          <w:color w:val="000000" w:themeColor="text1"/>
          <w:sz w:val="22"/>
          <w:szCs w:val="22"/>
        </w:rPr>
        <w:t xml:space="preserve"> </w:t>
      </w:r>
      <w:r w:rsidRPr="008E0942">
        <w:rPr>
          <w:rFonts w:ascii="Calibri Light" w:eastAsia="Calibri Light" w:hAnsi="Calibri Light" w:cs="Calibri Light"/>
          <w:color w:val="000000" w:themeColor="text1"/>
          <w:sz w:val="22"/>
          <w:szCs w:val="22"/>
        </w:rPr>
        <w:t>-</w:t>
      </w:r>
      <w:r w:rsidR="003A0645" w:rsidRPr="008E0942">
        <w:rPr>
          <w:rFonts w:ascii="Calibri Light" w:eastAsia="Calibri Light" w:hAnsi="Calibri Light" w:cs="Calibri Light"/>
          <w:color w:val="000000" w:themeColor="text1"/>
          <w:sz w:val="22"/>
          <w:szCs w:val="22"/>
        </w:rPr>
        <w:t>T</w:t>
      </w:r>
      <w:r w:rsidRPr="008E0942">
        <w:rPr>
          <w:rFonts w:ascii="Calibri Light" w:eastAsia="Calibri Light" w:hAnsi="Calibri Light" w:cs="Calibri Light"/>
          <w:color w:val="000000" w:themeColor="text1"/>
          <w:sz w:val="22"/>
          <w:szCs w:val="22"/>
        </w:rPr>
        <w:t>ime (</w:t>
      </w:r>
      <w:r w:rsidR="008E0942" w:rsidRPr="008E0942">
        <w:rPr>
          <w:rFonts w:ascii="Calibri Light" w:eastAsia="Calibri Light" w:hAnsi="Calibri Light" w:cs="Calibri Light"/>
          <w:color w:val="000000" w:themeColor="text1"/>
          <w:sz w:val="22"/>
          <w:szCs w:val="22"/>
        </w:rPr>
        <w:t>70</w:t>
      </w:r>
      <w:r w:rsidRPr="008E0942">
        <w:rPr>
          <w:rFonts w:ascii="Calibri Light" w:eastAsia="Calibri Light" w:hAnsi="Calibri Light" w:cs="Calibri Light"/>
          <w:color w:val="000000" w:themeColor="text1"/>
          <w:sz w:val="22"/>
          <w:szCs w:val="22"/>
        </w:rPr>
        <w:t xml:space="preserve"> hours per fortnight) on a </w:t>
      </w:r>
      <w:r w:rsidR="008E0942" w:rsidRPr="008E0942">
        <w:rPr>
          <w:rFonts w:ascii="Calibri Light" w:eastAsia="Calibri Light" w:hAnsi="Calibri Light" w:cs="Calibri Light"/>
          <w:color w:val="000000" w:themeColor="text1"/>
          <w:sz w:val="22"/>
          <w:szCs w:val="22"/>
        </w:rPr>
        <w:t>1</w:t>
      </w:r>
      <w:r w:rsidRPr="008E0942">
        <w:rPr>
          <w:rFonts w:ascii="Calibri Light" w:eastAsia="Calibri Light" w:hAnsi="Calibri Light" w:cs="Calibri Light"/>
          <w:color w:val="000000" w:themeColor="text1"/>
          <w:sz w:val="22"/>
          <w:szCs w:val="22"/>
        </w:rPr>
        <w:t>-year fixed term</w:t>
      </w:r>
      <w:r w:rsidR="003A0645" w:rsidRPr="008E0942">
        <w:rPr>
          <w:rFonts w:ascii="Calibri Light" w:eastAsia="Calibri Light" w:hAnsi="Calibri Light" w:cs="Calibri Light"/>
          <w:color w:val="000000" w:themeColor="text1"/>
          <w:sz w:val="22"/>
          <w:szCs w:val="22"/>
        </w:rPr>
        <w:t xml:space="preserve"> </w:t>
      </w:r>
      <w:r w:rsidRPr="008E0942">
        <w:rPr>
          <w:rFonts w:ascii="Calibri Light" w:eastAsia="Calibri Light" w:hAnsi="Calibri Light" w:cs="Calibri Light"/>
          <w:color w:val="000000" w:themeColor="text1"/>
          <w:sz w:val="22"/>
          <w:szCs w:val="22"/>
        </w:rPr>
        <w:t xml:space="preserve">contract </w:t>
      </w:r>
      <w:r w:rsidR="008E0942">
        <w:rPr>
          <w:rFonts w:ascii="Calibri Light" w:eastAsia="Calibri Light" w:hAnsi="Calibri Light" w:cs="Calibri Light"/>
          <w:color w:val="000000" w:themeColor="text1"/>
          <w:sz w:val="22"/>
          <w:szCs w:val="22"/>
        </w:rPr>
        <w:t>(</w:t>
      </w:r>
      <w:r w:rsidRPr="008E0942">
        <w:rPr>
          <w:rFonts w:ascii="Calibri Light" w:eastAsia="Calibri Light" w:hAnsi="Calibri Light" w:cs="Calibri Light"/>
          <w:color w:val="000000" w:themeColor="text1"/>
          <w:sz w:val="22"/>
          <w:szCs w:val="22"/>
        </w:rPr>
        <w:t>with the possibility of extension).</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bookmarkStart w:id="5" w:name="_Hlk146018404"/>
      <w:bookmarkEnd w:id="4"/>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 xml:space="preserve">Employee Assistance Program (EAP) </w:t>
      </w:r>
      <w:r>
        <w:rPr>
          <w:rFonts w:ascii="Calibri Light" w:eastAsia="Calibri Light" w:hAnsi="Calibri Light" w:cs="Calibri Light"/>
          <w:color w:val="000000" w:themeColor="text1"/>
          <w:sz w:val="22"/>
          <w:szCs w:val="22"/>
          <w:lang w:val="en-GB"/>
        </w:rPr>
        <w:t>–</w:t>
      </w:r>
      <w:r w:rsidRPr="00BD3C02">
        <w:rPr>
          <w:rFonts w:ascii="Calibri Light" w:eastAsia="Calibri Light" w:hAnsi="Calibri Light" w:cs="Calibri Light"/>
          <w:color w:val="000000" w:themeColor="text1"/>
          <w:sz w:val="22"/>
          <w:szCs w:val="22"/>
          <w:lang w:val="en-GB"/>
        </w:rPr>
        <w:t xml:space="preserve"> access to a comprehensive counselling service free to employees</w:t>
      </w:r>
      <w:r>
        <w:rPr>
          <w:rFonts w:ascii="Calibri Light" w:eastAsia="Calibri Light" w:hAnsi="Calibri Light" w:cs="Calibri Light"/>
          <w:color w:val="000000" w:themeColor="text1"/>
          <w:sz w:val="22"/>
          <w:szCs w:val="22"/>
          <w:lang w:val="en-GB"/>
        </w:rPr>
        <w:t>.</w:t>
      </w:r>
    </w:p>
    <w:bookmarkEnd w:id="5"/>
    <w:p w14:paraId="020B5F5E" w14:textId="30590115" w:rsidR="008160A6" w:rsidRPr="00542517" w:rsidRDefault="00A351D3" w:rsidP="00C57EEB">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can I find out more details and apply</w:t>
      </w:r>
      <w:r w:rsidR="008160A6" w:rsidRPr="00542517">
        <w:rPr>
          <w:rFonts w:ascii="Calibri Light" w:eastAsia="Calibri Light" w:hAnsi="Calibri Light" w:cs="Calibri Light"/>
          <w:b/>
          <w:bCs/>
          <w:color w:val="4F81BD" w:themeColor="accent1"/>
          <w:sz w:val="24"/>
          <w:szCs w:val="24"/>
        </w:rPr>
        <w:t>?</w:t>
      </w:r>
    </w:p>
    <w:p w14:paraId="09565B17" w14:textId="77777777" w:rsidR="008160A6" w:rsidRPr="000E08D3" w:rsidRDefault="008160A6" w:rsidP="00C57EEB">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If this sounds like you, we invite you to apply to join our team and help us make a meaningful impact on the lives of those we serve. By joining us, you will be part of a mission to create a healthier and more inclusive community.</w:t>
      </w:r>
    </w:p>
    <w:p w14:paraId="50F12ED7" w14:textId="77777777" w:rsidR="008160A6" w:rsidRPr="000E08D3" w:rsidRDefault="008160A6" w:rsidP="00494EF0">
      <w:pPr>
        <w:spacing w:after="120"/>
        <w:jc w:val="both"/>
        <w:rPr>
          <w:rFonts w:ascii="Calibri Light" w:eastAsia="Calibri Light" w:hAnsi="Calibri Light" w:cs="Calibri Light"/>
          <w:color w:val="000000" w:themeColor="text1"/>
          <w:sz w:val="22"/>
          <w:szCs w:val="22"/>
        </w:rPr>
      </w:pPr>
      <w:r w:rsidRPr="000E08D3">
        <w:rPr>
          <w:rFonts w:ascii="Calibri Light" w:eastAsia="Calibri Light" w:hAnsi="Calibri Light" w:cs="Calibri Light"/>
          <w:color w:val="000000" w:themeColor="text1"/>
          <w:sz w:val="22"/>
          <w:szCs w:val="22"/>
        </w:rPr>
        <w:t>We’d love someone who has experience already in this area but people at all levels of experience are absolutely welcome to apply. We highly encourage Aboriginal and Torres Strait Islander people, people from CALD backgrounds, people with disabilities, and people of all genders to apply.</w:t>
      </w:r>
    </w:p>
    <w:p w14:paraId="18944E26" w14:textId="4DF0D569" w:rsidR="008160A6" w:rsidRPr="000E08D3" w:rsidRDefault="008160A6" w:rsidP="008C710B">
      <w:pPr>
        <w:spacing w:after="120"/>
        <w:jc w:val="both"/>
        <w:rPr>
          <w:rFonts w:ascii="Calibri Light" w:hAnsi="Calibri Light" w:cs="Calibri Light"/>
          <w:sz w:val="22"/>
          <w:szCs w:val="22"/>
        </w:rPr>
      </w:pPr>
      <w:r w:rsidRPr="000E08D3">
        <w:rPr>
          <w:rFonts w:ascii="Calibri Light" w:eastAsia="Calibri Light" w:hAnsi="Calibri Light" w:cs="Calibri Light"/>
          <w:color w:val="000000" w:themeColor="text1"/>
          <w:sz w:val="22"/>
          <w:szCs w:val="22"/>
        </w:rPr>
        <w:t xml:space="preserve">For more information </w:t>
      </w:r>
      <w:r w:rsidR="00A351D3" w:rsidRPr="000E08D3">
        <w:rPr>
          <w:rFonts w:ascii="Calibri Light" w:eastAsia="Calibri Light" w:hAnsi="Calibri Light" w:cs="Calibri Light"/>
          <w:color w:val="000000" w:themeColor="text1"/>
          <w:sz w:val="22"/>
          <w:szCs w:val="22"/>
        </w:rPr>
        <w:t>on</w:t>
      </w:r>
      <w:r w:rsidRPr="000E08D3">
        <w:rPr>
          <w:rFonts w:ascii="Calibri Light" w:eastAsia="Calibri Light" w:hAnsi="Calibri Light" w:cs="Calibri Light"/>
          <w:color w:val="000000" w:themeColor="text1"/>
          <w:sz w:val="22"/>
          <w:szCs w:val="22"/>
        </w:rPr>
        <w:t xml:space="preserve"> the role, please contact </w:t>
      </w:r>
      <w:r w:rsidR="008E0942" w:rsidRPr="008E0942">
        <w:rPr>
          <w:rFonts w:ascii="Calibri Light" w:eastAsia="Calibri Light" w:hAnsi="Calibri Light" w:cs="Calibri Light"/>
          <w:color w:val="000000" w:themeColor="text1"/>
          <w:sz w:val="22"/>
          <w:szCs w:val="22"/>
        </w:rPr>
        <w:t>Adrian Mouhajer</w:t>
      </w:r>
      <w:r w:rsidR="008E0942">
        <w:rPr>
          <w:rFonts w:ascii="Calibri Light" w:eastAsia="Calibri Light" w:hAnsi="Calibri Light" w:cs="Calibri Light"/>
          <w:color w:val="000000" w:themeColor="text1"/>
          <w:sz w:val="22"/>
          <w:szCs w:val="22"/>
        </w:rPr>
        <w:t xml:space="preserve">, </w:t>
      </w:r>
      <w:r w:rsidR="008E0942" w:rsidRPr="008E0942">
        <w:rPr>
          <w:rFonts w:ascii="Calibri Light" w:eastAsia="Calibri Light" w:hAnsi="Calibri Light" w:cs="Calibri Light"/>
          <w:color w:val="000000" w:themeColor="text1"/>
          <w:sz w:val="22"/>
          <w:szCs w:val="22"/>
        </w:rPr>
        <w:t>Manager – Trans Health Equity</w:t>
      </w:r>
      <w:r w:rsidRPr="000E08D3">
        <w:rPr>
          <w:rFonts w:ascii="Calibri Light" w:eastAsia="Calibri Light" w:hAnsi="Calibri Light" w:cs="Calibri Light"/>
          <w:color w:val="000000" w:themeColor="text1"/>
          <w:sz w:val="22"/>
          <w:szCs w:val="22"/>
        </w:rPr>
        <w:t xml:space="preserve">, via email at </w:t>
      </w:r>
      <w:hyperlink r:id="rId11" w:history="1">
        <w:r w:rsidR="008E0942" w:rsidRPr="006453DB">
          <w:rPr>
            <w:rStyle w:val="Hyperlink"/>
            <w:rFonts w:ascii="Calibri Light" w:eastAsia="Calibri Light" w:hAnsi="Calibri Light" w:cs="Calibri Light"/>
            <w:sz w:val="22"/>
            <w:szCs w:val="22"/>
          </w:rPr>
          <w:t>amouhajer@</w:t>
        </w:r>
        <w:r w:rsidR="008E0942" w:rsidRPr="006453DB">
          <w:rPr>
            <w:rStyle w:val="Hyperlink"/>
            <w:rFonts w:ascii="Calibri Light" w:eastAsia="Calibri Light" w:hAnsi="Calibri Light" w:cs="Calibri Light"/>
            <w:sz w:val="22"/>
            <w:szCs w:val="22"/>
          </w:rPr>
          <w:t>acon.org.au</w:t>
        </w:r>
      </w:hyperlink>
      <w:r w:rsidRPr="000E08D3">
        <w:rPr>
          <w:rFonts w:ascii="Calibri Light" w:eastAsia="Calibri Light" w:hAnsi="Calibri Light" w:cs="Calibri Light"/>
          <w:color w:val="000000" w:themeColor="text1"/>
          <w:sz w:val="22"/>
          <w:szCs w:val="22"/>
        </w:rPr>
        <w:t>.</w:t>
      </w:r>
      <w:r w:rsidR="00494EF0">
        <w:rPr>
          <w:rFonts w:ascii="Calibri Light" w:eastAsia="Calibri Light" w:hAnsi="Calibri Light" w:cs="Calibri Light"/>
          <w:color w:val="000000" w:themeColor="text1"/>
          <w:sz w:val="22"/>
          <w:szCs w:val="22"/>
        </w:rPr>
        <w:t xml:space="preserve"> </w:t>
      </w:r>
      <w:r w:rsidRPr="000E08D3">
        <w:rPr>
          <w:rFonts w:ascii="Calibri Light" w:eastAsia="Calibri Light" w:hAnsi="Calibri Light" w:cs="Calibri Light"/>
          <w:color w:val="000000" w:themeColor="text1"/>
          <w:sz w:val="22"/>
          <w:szCs w:val="22"/>
        </w:rPr>
        <w:t xml:space="preserve">If this sounds like the position and organisation you’ve been looking for, find out how to apply at </w:t>
      </w:r>
      <w:r w:rsidRPr="000E08D3">
        <w:rPr>
          <w:rStyle w:val="Hyperlink"/>
          <w:rFonts w:ascii="Calibri Light" w:hAnsi="Calibri Light" w:cs="Calibri Light"/>
          <w:sz w:val="22"/>
          <w:szCs w:val="22"/>
        </w:rPr>
        <w:t>www.acon.org.au/jobs</w:t>
      </w:r>
      <w:r w:rsidRPr="000E08D3">
        <w:rPr>
          <w:rFonts w:ascii="Calibri Light" w:eastAsia="Calibri Light" w:hAnsi="Calibri Light" w:cs="Calibri Light"/>
          <w:color w:val="000000" w:themeColor="text1"/>
          <w:sz w:val="22"/>
          <w:szCs w:val="22"/>
        </w:rPr>
        <w:t>.</w:t>
      </w:r>
    </w:p>
    <w:p w14:paraId="0C86B6CA" w14:textId="77777777" w:rsidR="008160A6" w:rsidRPr="000E08D3" w:rsidRDefault="008160A6" w:rsidP="00C57EEB">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0E08D3">
        <w:rPr>
          <w:rFonts w:ascii="Calibri Light" w:hAnsi="Calibri Light" w:cs="Calibri Light"/>
          <w:color w:val="000000"/>
          <w:sz w:val="22"/>
          <w:szCs w:val="22"/>
        </w:rPr>
        <w:t xml:space="preserve">All applications </w:t>
      </w:r>
      <w:r w:rsidRPr="000E08D3">
        <w:rPr>
          <w:rFonts w:ascii="Calibri Light" w:hAnsi="Calibri Light" w:cs="Calibri Light"/>
          <w:color w:val="000000"/>
          <w:sz w:val="22"/>
          <w:szCs w:val="22"/>
          <w:u w:val="single"/>
        </w:rPr>
        <w:t xml:space="preserve">must </w:t>
      </w:r>
      <w:r w:rsidRPr="000E08D3">
        <w:rPr>
          <w:rFonts w:ascii="Calibri Light" w:hAnsi="Calibri Light" w:cs="Calibri Light"/>
          <w:color w:val="000000"/>
          <w:sz w:val="22"/>
          <w:szCs w:val="22"/>
        </w:rPr>
        <w:t>include:</w:t>
      </w:r>
    </w:p>
    <w:p w14:paraId="271F1297" w14:textId="69345AFB" w:rsidR="008160A6" w:rsidRPr="000E08D3" w:rsidRDefault="00CD51AE" w:rsidP="00C57EEB">
      <w:pPr>
        <w:numPr>
          <w:ilvl w:val="0"/>
          <w:numId w:val="5"/>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8160A6" w:rsidRPr="000E08D3">
        <w:rPr>
          <w:rFonts w:ascii="Calibri Light" w:hAnsi="Calibri Light" w:cs="Calibri Light"/>
          <w:color w:val="000000"/>
          <w:sz w:val="22"/>
          <w:szCs w:val="22"/>
        </w:rPr>
        <w:t xml:space="preserve"> completed </w:t>
      </w:r>
      <w:r w:rsidR="008160A6" w:rsidRPr="000E08D3">
        <w:rPr>
          <w:rFonts w:ascii="Calibri Light" w:hAnsi="Calibri Light" w:cs="Calibri Light"/>
          <w:i/>
          <w:iCs/>
          <w:color w:val="000000"/>
          <w:sz w:val="22"/>
          <w:szCs w:val="22"/>
          <w:u w:val="single"/>
        </w:rPr>
        <w:t xml:space="preserve">ACON </w:t>
      </w:r>
      <w:r w:rsidR="006F54B1" w:rsidRPr="000E08D3">
        <w:rPr>
          <w:rFonts w:ascii="Calibri Light" w:hAnsi="Calibri Light" w:cs="Calibri Light"/>
          <w:i/>
          <w:iCs/>
          <w:color w:val="000000"/>
          <w:sz w:val="22"/>
          <w:szCs w:val="22"/>
          <w:u w:val="single"/>
        </w:rPr>
        <w:t xml:space="preserve">Employment </w:t>
      </w:r>
      <w:r w:rsidRPr="000E08D3">
        <w:rPr>
          <w:rFonts w:ascii="Calibri Light" w:hAnsi="Calibri Light" w:cs="Calibri Light"/>
          <w:i/>
          <w:iCs/>
          <w:color w:val="000000"/>
          <w:sz w:val="22"/>
          <w:szCs w:val="22"/>
          <w:u w:val="single"/>
        </w:rPr>
        <w:t>A</w:t>
      </w:r>
      <w:r w:rsidR="008160A6" w:rsidRPr="000E08D3">
        <w:rPr>
          <w:rFonts w:ascii="Calibri Light" w:hAnsi="Calibri Light" w:cs="Calibri Light"/>
          <w:i/>
          <w:iCs/>
          <w:color w:val="000000"/>
          <w:sz w:val="22"/>
          <w:szCs w:val="22"/>
          <w:u w:val="single"/>
        </w:rPr>
        <w:t xml:space="preserve">pplication </w:t>
      </w:r>
      <w:r w:rsidRPr="000E08D3">
        <w:rPr>
          <w:rFonts w:ascii="Calibri Light" w:hAnsi="Calibri Light" w:cs="Calibri Light"/>
          <w:i/>
          <w:iCs/>
          <w:color w:val="000000"/>
          <w:sz w:val="22"/>
          <w:szCs w:val="22"/>
          <w:u w:val="single"/>
        </w:rPr>
        <w:t>F</w:t>
      </w:r>
      <w:r w:rsidR="008160A6" w:rsidRPr="000E08D3">
        <w:rPr>
          <w:rFonts w:ascii="Calibri Light" w:hAnsi="Calibri Light" w:cs="Calibri Light"/>
          <w:i/>
          <w:iCs/>
          <w:color w:val="000000"/>
          <w:sz w:val="22"/>
          <w:szCs w:val="22"/>
          <w:u w:val="single"/>
        </w:rPr>
        <w:t>orm</w:t>
      </w:r>
      <w:r w:rsidR="00633FD5" w:rsidRPr="000E08D3">
        <w:rPr>
          <w:rFonts w:ascii="Calibri Light" w:hAnsi="Calibri Light" w:cs="Calibri Light"/>
          <w:color w:val="000000"/>
          <w:sz w:val="22"/>
          <w:szCs w:val="22"/>
        </w:rPr>
        <w:t xml:space="preserve"> – with all the details </w:t>
      </w:r>
      <w:r w:rsidRPr="000E08D3">
        <w:rPr>
          <w:rFonts w:ascii="Calibri Light" w:hAnsi="Calibri Light" w:cs="Calibri Light"/>
          <w:color w:val="000000"/>
          <w:sz w:val="22"/>
          <w:szCs w:val="22"/>
        </w:rPr>
        <w:t>filled in</w:t>
      </w:r>
      <w:r w:rsidR="006F54B1" w:rsidRPr="000E08D3">
        <w:rPr>
          <w:rFonts w:ascii="Calibri Light" w:hAnsi="Calibri Light" w:cs="Calibri Light"/>
          <w:color w:val="000000"/>
          <w:sz w:val="22"/>
          <w:szCs w:val="22"/>
        </w:rPr>
        <w:t xml:space="preserve"> where requested</w:t>
      </w:r>
      <w:r w:rsidR="008160A6" w:rsidRPr="000E08D3">
        <w:rPr>
          <w:rFonts w:ascii="Calibri Light" w:hAnsi="Calibri Light" w:cs="Calibri Light"/>
          <w:color w:val="000000"/>
          <w:sz w:val="22"/>
          <w:szCs w:val="22"/>
        </w:rPr>
        <w:t>;</w:t>
      </w:r>
    </w:p>
    <w:p w14:paraId="6E18EEF6" w14:textId="16164B30" w:rsidR="008160A6" w:rsidRPr="000E08D3" w:rsidRDefault="00CD51AE" w:rsidP="00C57EEB">
      <w:pPr>
        <w:numPr>
          <w:ilvl w:val="0"/>
          <w:numId w:val="5"/>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633FD5" w:rsidRPr="000E08D3">
        <w:rPr>
          <w:rFonts w:ascii="Calibri Light" w:hAnsi="Calibri Light" w:cs="Calibri Light"/>
          <w:color w:val="000000"/>
          <w:sz w:val="22"/>
          <w:szCs w:val="22"/>
        </w:rPr>
        <w:t>our</w:t>
      </w:r>
      <w:r w:rsidR="00633FD5" w:rsidRPr="000E08D3">
        <w:rPr>
          <w:rFonts w:ascii="Calibri Light" w:hAnsi="Calibri Light" w:cs="Calibri Light"/>
          <w:color w:val="000000" w:themeColor="text1"/>
          <w:sz w:val="22"/>
          <w:szCs w:val="22"/>
        </w:rPr>
        <w:t xml:space="preserve"> </w:t>
      </w:r>
      <w:r w:rsidRPr="000E08D3">
        <w:rPr>
          <w:rFonts w:ascii="Calibri Light" w:hAnsi="Calibri Light" w:cs="Calibri Light"/>
          <w:i/>
          <w:iCs/>
          <w:color w:val="000000" w:themeColor="text1"/>
          <w:sz w:val="22"/>
          <w:szCs w:val="22"/>
          <w:u w:val="single"/>
        </w:rPr>
        <w:t>Cover Letter</w:t>
      </w:r>
      <w:r w:rsidRPr="000E08D3">
        <w:rPr>
          <w:rFonts w:ascii="Calibri Light" w:hAnsi="Calibri Light" w:cs="Calibri Light"/>
          <w:color w:val="000000" w:themeColor="text1"/>
          <w:sz w:val="22"/>
          <w:szCs w:val="22"/>
        </w:rPr>
        <w:t xml:space="preserve"> outlining how you meet the </w:t>
      </w:r>
      <w:r w:rsidRPr="000E08D3">
        <w:rPr>
          <w:rFonts w:ascii="Calibri Light" w:hAnsi="Calibri Light" w:cs="Calibri Light"/>
          <w:i/>
          <w:iCs/>
          <w:color w:val="000000" w:themeColor="text1"/>
          <w:sz w:val="22"/>
          <w:szCs w:val="22"/>
        </w:rPr>
        <w:t>Selection Criteria</w:t>
      </w:r>
      <w:r w:rsidRPr="000E08D3">
        <w:rPr>
          <w:rFonts w:ascii="Calibri Light" w:hAnsi="Calibri Light" w:cs="Calibri Light"/>
          <w:color w:val="000000" w:themeColor="text1"/>
          <w:sz w:val="22"/>
          <w:szCs w:val="22"/>
        </w:rPr>
        <w:t xml:space="preserve"> </w:t>
      </w:r>
      <w:r w:rsidR="008160A6" w:rsidRPr="000E08D3">
        <w:rPr>
          <w:rFonts w:ascii="Calibri Light" w:hAnsi="Calibri Light" w:cs="Calibri Light"/>
          <w:color w:val="000000"/>
          <w:sz w:val="22"/>
          <w:szCs w:val="22"/>
        </w:rPr>
        <w:t xml:space="preserve">(max. </w:t>
      </w:r>
      <w:r w:rsidR="00494EF0">
        <w:rPr>
          <w:rFonts w:ascii="Calibri Light" w:hAnsi="Calibri Light" w:cs="Calibri Light"/>
          <w:color w:val="000000"/>
          <w:sz w:val="22"/>
          <w:szCs w:val="22"/>
        </w:rPr>
        <w:t>2</w:t>
      </w:r>
      <w:r w:rsidR="008160A6" w:rsidRPr="000E08D3">
        <w:rPr>
          <w:rFonts w:ascii="Calibri Light" w:hAnsi="Calibri Light" w:cs="Calibri Light"/>
          <w:color w:val="000000"/>
          <w:sz w:val="22"/>
          <w:szCs w:val="22"/>
        </w:rPr>
        <w:t xml:space="preserve"> pages); and</w:t>
      </w:r>
    </w:p>
    <w:p w14:paraId="4D9457D7" w14:textId="75EDD29C" w:rsidR="008160A6" w:rsidRPr="000E08D3" w:rsidRDefault="00CD51AE" w:rsidP="00C57EEB">
      <w:pPr>
        <w:numPr>
          <w:ilvl w:val="0"/>
          <w:numId w:val="5"/>
        </w:numPr>
        <w:shd w:val="clear" w:color="auto" w:fill="FFFFFF"/>
        <w:tabs>
          <w:tab w:val="clear" w:pos="720"/>
          <w:tab w:val="num" w:pos="567"/>
        </w:tabs>
        <w:spacing w:after="240"/>
        <w:ind w:left="567" w:hanging="567"/>
        <w:rPr>
          <w:rFonts w:ascii="Calibri Light" w:hAnsi="Calibri Light" w:cs="Calibri Light"/>
          <w:color w:val="000000"/>
          <w:sz w:val="22"/>
          <w:szCs w:val="22"/>
        </w:rPr>
      </w:pPr>
      <w:r w:rsidRPr="000E08D3">
        <w:rPr>
          <w:rFonts w:ascii="Calibri Light" w:hAnsi="Calibri Light" w:cs="Calibri Light"/>
          <w:color w:val="000000"/>
          <w:sz w:val="22"/>
          <w:szCs w:val="22"/>
        </w:rPr>
        <w:t>Y</w:t>
      </w:r>
      <w:r w:rsidR="008160A6" w:rsidRPr="000E08D3">
        <w:rPr>
          <w:rFonts w:ascii="Calibri Light" w:hAnsi="Calibri Light" w:cs="Calibri Light"/>
          <w:color w:val="000000"/>
          <w:sz w:val="22"/>
          <w:szCs w:val="22"/>
        </w:rPr>
        <w:t xml:space="preserve">our </w:t>
      </w:r>
      <w:r w:rsidRPr="000E08D3">
        <w:rPr>
          <w:rFonts w:ascii="Calibri Light" w:hAnsi="Calibri Light" w:cs="Calibri Light"/>
          <w:i/>
          <w:iCs/>
          <w:color w:val="000000"/>
          <w:sz w:val="22"/>
          <w:szCs w:val="22"/>
          <w:u w:val="single"/>
        </w:rPr>
        <w:t>R</w:t>
      </w:r>
      <w:r w:rsidR="008160A6" w:rsidRPr="000E08D3">
        <w:rPr>
          <w:rFonts w:ascii="Calibri Light" w:hAnsi="Calibri Light" w:cs="Calibri Light"/>
          <w:i/>
          <w:iCs/>
          <w:color w:val="000000"/>
          <w:sz w:val="22"/>
          <w:szCs w:val="22"/>
          <w:u w:val="single"/>
        </w:rPr>
        <w:t>esume</w:t>
      </w:r>
      <w:r w:rsidR="008160A6" w:rsidRPr="000E08D3">
        <w:rPr>
          <w:rFonts w:ascii="Calibri Light" w:hAnsi="Calibri Light" w:cs="Calibri Light"/>
          <w:color w:val="000000"/>
          <w:sz w:val="22"/>
          <w:szCs w:val="22"/>
        </w:rPr>
        <w:t xml:space="preserve"> (max. </w:t>
      </w:r>
      <w:r w:rsidR="00494EF0">
        <w:rPr>
          <w:rFonts w:ascii="Calibri Light" w:hAnsi="Calibri Light" w:cs="Calibri Light"/>
          <w:color w:val="000000"/>
          <w:sz w:val="22"/>
          <w:szCs w:val="22"/>
        </w:rPr>
        <w:t>2</w:t>
      </w:r>
      <w:r w:rsidR="00633FD5" w:rsidRPr="000E08D3">
        <w:rPr>
          <w:rFonts w:ascii="Calibri Light" w:hAnsi="Calibri Light" w:cs="Calibri Light"/>
          <w:color w:val="000000"/>
          <w:sz w:val="22"/>
          <w:szCs w:val="22"/>
        </w:rPr>
        <w:t xml:space="preserve"> </w:t>
      </w:r>
      <w:r w:rsidR="008160A6" w:rsidRPr="000E08D3">
        <w:rPr>
          <w:rFonts w:ascii="Calibri Light" w:hAnsi="Calibri Light" w:cs="Calibri Light"/>
          <w:color w:val="000000"/>
          <w:sz w:val="22"/>
          <w:szCs w:val="22"/>
        </w:rPr>
        <w:t>pages).</w:t>
      </w:r>
    </w:p>
    <w:bookmarkEnd w:id="7"/>
    <w:bookmarkEnd w:id="8"/>
    <w:p w14:paraId="4EFAB257" w14:textId="7A45FDD1" w:rsidR="008160A6" w:rsidRPr="0017531D" w:rsidRDefault="008160A6" w:rsidP="00C57EEB">
      <w:pPr>
        <w:shd w:val="clear" w:color="auto" w:fill="FFFFFF"/>
        <w:spacing w:before="240" w:after="240"/>
        <w:jc w:val="center"/>
        <w:rPr>
          <w:rFonts w:ascii="Calibri Light" w:hAnsi="Calibri Light" w:cs="Calibri Light"/>
          <w:b/>
          <w:bCs/>
          <w:sz w:val="28"/>
          <w:szCs w:val="28"/>
        </w:rPr>
      </w:pPr>
      <w:r w:rsidRPr="0017531D">
        <w:rPr>
          <w:rFonts w:ascii="Calibri Light" w:hAnsi="Calibri Light" w:cs="Calibri Light"/>
          <w:b/>
          <w:bCs/>
          <w:sz w:val="28"/>
          <w:szCs w:val="28"/>
          <w:highlight w:val="yellow"/>
        </w:rPr>
        <w:t xml:space="preserve">Applications close: </w:t>
      </w:r>
      <w:r w:rsidR="00633FD5">
        <w:rPr>
          <w:rFonts w:ascii="Calibri Light" w:hAnsi="Calibri Light" w:cs="Calibri Light"/>
          <w:b/>
          <w:bCs/>
          <w:sz w:val="28"/>
          <w:szCs w:val="28"/>
          <w:highlight w:val="yellow"/>
        </w:rPr>
        <w:t>S</w:t>
      </w:r>
      <w:r w:rsidRPr="0017531D">
        <w:rPr>
          <w:rFonts w:ascii="Calibri Light" w:hAnsi="Calibri Light" w:cs="Calibri Light"/>
          <w:b/>
          <w:bCs/>
          <w:sz w:val="28"/>
          <w:szCs w:val="28"/>
          <w:highlight w:val="yellow"/>
        </w:rPr>
        <w:t xml:space="preserve">unday </w:t>
      </w:r>
      <w:r w:rsidR="00494EF0">
        <w:rPr>
          <w:rFonts w:ascii="Calibri Light" w:hAnsi="Calibri Light" w:cs="Calibri Light"/>
          <w:b/>
          <w:bCs/>
          <w:sz w:val="28"/>
          <w:szCs w:val="28"/>
          <w:highlight w:val="yellow"/>
        </w:rPr>
        <w:t>17 November 2024</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140F25" w:rsidP="00C57EEB">
      <w:pPr>
        <w:pStyle w:val="ListParagraph"/>
        <w:spacing w:before="120" w:after="120"/>
        <w:ind w:left="0"/>
        <w:contextualSpacing w:val="0"/>
        <w:jc w:val="center"/>
        <w:rPr>
          <w:rFonts w:ascii="Calibri Light" w:hAnsi="Calibri Light" w:cs="Calibri Light"/>
          <w:color w:val="0070C0"/>
        </w:rPr>
      </w:pPr>
      <w:hyperlink r:id="rId12"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395"/>
        <w:gridCol w:w="4819"/>
        <w:gridCol w:w="1418"/>
      </w:tblGrid>
      <w:tr w:rsidR="00494EF0" w:rsidRPr="00494EF0" w14:paraId="2CAFB3CA" w14:textId="77777777" w:rsidTr="00494EF0">
        <w:trPr>
          <w:trHeight w:val="207"/>
        </w:trPr>
        <w:tc>
          <w:tcPr>
            <w:tcW w:w="4395" w:type="dxa"/>
            <w:vAlign w:val="center"/>
          </w:tcPr>
          <w:bookmarkEnd w:id="2"/>
          <w:p w14:paraId="444D749E" w14:textId="04997C29" w:rsidR="00494EF0" w:rsidRPr="00640F13" w:rsidRDefault="00494EF0" w:rsidP="00494EF0">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Pr="00640F13">
              <w:rPr>
                <w:rFonts w:ascii="Calibri Light" w:hAnsi="Calibri Light" w:cs="Calibri Light"/>
                <w:color w:val="4F81BD" w:themeColor="accent1"/>
              </w:rPr>
              <w:t xml:space="preserve"> </w:t>
            </w:r>
            <w:r>
              <w:rPr>
                <w:rFonts w:ascii="Calibri Light" w:hAnsi="Calibri Light" w:cs="Calibri Light"/>
                <w:color w:val="4F81BD" w:themeColor="accent1"/>
              </w:rPr>
              <w:t xml:space="preserve">Acting </w:t>
            </w:r>
            <w:r w:rsidRPr="00494EF0">
              <w:rPr>
                <w:rFonts w:ascii="Calibri Light" w:hAnsi="Calibri Light" w:cs="Calibri Light"/>
                <w:color w:val="4F81BD" w:themeColor="accent1"/>
              </w:rPr>
              <w:t xml:space="preserve">Director, Community </w:t>
            </w:r>
            <w:r>
              <w:rPr>
                <w:rFonts w:ascii="Calibri Light" w:hAnsi="Calibri Light" w:cs="Calibri Light"/>
                <w:color w:val="4F81BD" w:themeColor="accent1"/>
              </w:rPr>
              <w:t>H</w:t>
            </w:r>
            <w:r w:rsidRPr="00494EF0">
              <w:rPr>
                <w:rFonts w:ascii="Calibri Light" w:hAnsi="Calibri Light" w:cs="Calibri Light"/>
                <w:color w:val="4F81BD" w:themeColor="accent1"/>
              </w:rPr>
              <w:t>ealth</w:t>
            </w:r>
          </w:p>
        </w:tc>
        <w:tc>
          <w:tcPr>
            <w:tcW w:w="4819" w:type="dxa"/>
            <w:vAlign w:val="center"/>
          </w:tcPr>
          <w:p w14:paraId="6A7FB580" w14:textId="0DBC71D9" w:rsidR="00494EF0" w:rsidRPr="00640F13" w:rsidRDefault="00494EF0" w:rsidP="00494EF0">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C</w:t>
            </w:r>
            <w:r w:rsidRPr="00494EF0">
              <w:rPr>
                <w:rFonts w:ascii="Calibri Light" w:hAnsi="Calibri Light" w:cs="Calibri Light"/>
                <w:color w:val="4F81BD" w:themeColor="accent1"/>
              </w:rPr>
              <w:t>HPO</w:t>
            </w:r>
            <w:r w:rsidRPr="00494EF0">
              <w:rPr>
                <w:rFonts w:ascii="Calibri Light" w:hAnsi="Calibri Light" w:cs="Calibri Light"/>
                <w:color w:val="4F81BD" w:themeColor="accent1"/>
              </w:rPr>
              <w:t xml:space="preserve"> – Trans Health Equity</w:t>
            </w:r>
          </w:p>
        </w:tc>
        <w:tc>
          <w:tcPr>
            <w:tcW w:w="1418" w:type="dxa"/>
            <w:vAlign w:val="center"/>
          </w:tcPr>
          <w:p w14:paraId="4062E31D" w14:textId="0F0D9574" w:rsidR="00494EF0" w:rsidRPr="00640F13" w:rsidRDefault="00494EF0" w:rsidP="00494EF0">
            <w:pPr>
              <w:pStyle w:val="Footer"/>
              <w:spacing w:before="20" w:after="20"/>
              <w:jc w:val="center"/>
              <w:rPr>
                <w:rFonts w:ascii="Calibri Light" w:hAnsi="Calibri Light" w:cs="Calibri Light"/>
                <w:color w:val="4F81BD" w:themeColor="accent1"/>
              </w:rPr>
            </w:pPr>
            <w:r w:rsidRPr="00494EF0">
              <w:rPr>
                <w:rFonts w:ascii="Calibri Light" w:hAnsi="Calibri Light" w:cs="Calibri Light"/>
                <w:color w:val="4F81BD" w:themeColor="accent1"/>
              </w:rPr>
              <w:t>Oct 2024</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6C8301AA" w14:textId="77777777" w:rsidR="009B669F" w:rsidRPr="003D2A5E" w:rsidRDefault="009B669F" w:rsidP="009B669F">
      <w:pPr>
        <w:pBdr>
          <w:bottom w:val="single" w:sz="4" w:space="1" w:color="auto"/>
        </w:pBdr>
        <w:spacing w:after="180"/>
        <w:ind w:left="1418" w:hanging="1418"/>
        <w:rPr>
          <w:rFonts w:ascii="Calibri Light" w:hAnsi="Calibri Light" w:cs="Calibri Light"/>
          <w:sz w:val="22"/>
          <w:szCs w:val="22"/>
        </w:rPr>
      </w:pPr>
      <w:r w:rsidRPr="003D2A5E">
        <w:rPr>
          <w:rFonts w:ascii="Calibri Light" w:hAnsi="Calibri Light" w:cs="Calibri Light"/>
          <w:b/>
          <w:sz w:val="22"/>
          <w:szCs w:val="22"/>
        </w:rPr>
        <w:t>Position Title:</w:t>
      </w:r>
      <w:r w:rsidRPr="003D2A5E">
        <w:rPr>
          <w:rFonts w:ascii="Calibri Light" w:hAnsi="Calibri Light" w:cs="Calibri Light"/>
          <w:b/>
          <w:sz w:val="22"/>
          <w:szCs w:val="22"/>
        </w:rPr>
        <w:tab/>
      </w:r>
      <w:r w:rsidRPr="003D2A5E">
        <w:rPr>
          <w:rFonts w:asciiTheme="minorHAnsi" w:hAnsiTheme="minorHAnsi" w:cstheme="minorHAnsi"/>
          <w:noProof/>
          <w:sz w:val="22"/>
          <w:szCs w:val="22"/>
        </w:rPr>
        <w:t>Program Coordinator – Safety, Inclusion, and Justice</w:t>
      </w:r>
    </w:p>
    <w:p w14:paraId="78E3C75F" w14:textId="77777777" w:rsidR="009B669F" w:rsidRPr="003D2A5E" w:rsidRDefault="009B669F" w:rsidP="009B669F">
      <w:pPr>
        <w:pBdr>
          <w:bottom w:val="single" w:sz="4" w:space="1" w:color="auto"/>
        </w:pBdr>
        <w:spacing w:after="180"/>
        <w:ind w:left="1418" w:hanging="1418"/>
        <w:rPr>
          <w:rFonts w:ascii="Calibri Light" w:hAnsi="Calibri Light" w:cs="Calibri Light"/>
          <w:bCs/>
          <w:sz w:val="22"/>
          <w:szCs w:val="22"/>
        </w:rPr>
      </w:pPr>
      <w:r w:rsidRPr="003D2A5E">
        <w:rPr>
          <w:rFonts w:ascii="Calibri Light" w:hAnsi="Calibri Light" w:cs="Calibri Light"/>
          <w:b/>
          <w:sz w:val="22"/>
          <w:szCs w:val="22"/>
        </w:rPr>
        <w:t>Work Level:</w:t>
      </w:r>
      <w:r w:rsidRPr="003D2A5E">
        <w:rPr>
          <w:rFonts w:ascii="Calibri Light" w:hAnsi="Calibri Light" w:cs="Calibri Light"/>
          <w:bCs/>
          <w:sz w:val="22"/>
          <w:szCs w:val="22"/>
        </w:rPr>
        <w:tab/>
      </w:r>
      <w:r w:rsidRPr="003D2A5E">
        <w:rPr>
          <w:rFonts w:asciiTheme="minorHAnsi" w:hAnsiTheme="minorHAnsi" w:cstheme="minorHAnsi"/>
          <w:noProof/>
          <w:sz w:val="22"/>
          <w:szCs w:val="22"/>
        </w:rPr>
        <w:t>Operational</w:t>
      </w:r>
    </w:p>
    <w:p w14:paraId="55648803" w14:textId="77777777" w:rsidR="009B669F" w:rsidRPr="003D2A5E" w:rsidRDefault="009B669F" w:rsidP="009B669F">
      <w:pPr>
        <w:pBdr>
          <w:bottom w:val="single" w:sz="4" w:space="1" w:color="auto"/>
        </w:pBdr>
        <w:spacing w:after="180"/>
        <w:ind w:left="1418" w:hanging="1418"/>
        <w:rPr>
          <w:rFonts w:ascii="Calibri Light" w:hAnsi="Calibri Light" w:cs="Calibri Light"/>
          <w:bCs/>
          <w:sz w:val="22"/>
          <w:szCs w:val="22"/>
        </w:rPr>
      </w:pPr>
      <w:r w:rsidRPr="003D2A5E">
        <w:rPr>
          <w:rFonts w:ascii="Calibri Light" w:hAnsi="Calibri Light" w:cs="Calibri Light"/>
          <w:b/>
          <w:sz w:val="22"/>
          <w:szCs w:val="22"/>
        </w:rPr>
        <w:t xml:space="preserve">Reports To: </w:t>
      </w:r>
      <w:r w:rsidRPr="003D2A5E">
        <w:rPr>
          <w:rFonts w:ascii="Calibri Light" w:hAnsi="Calibri Light" w:cs="Calibri Light"/>
          <w:bCs/>
          <w:sz w:val="22"/>
          <w:szCs w:val="22"/>
        </w:rPr>
        <w:tab/>
      </w:r>
      <w:r w:rsidRPr="003D2A5E">
        <w:rPr>
          <w:rFonts w:asciiTheme="minorHAnsi" w:hAnsiTheme="minorHAnsi" w:cstheme="minorHAnsi"/>
          <w:noProof/>
          <w:sz w:val="22"/>
          <w:szCs w:val="22"/>
        </w:rPr>
        <w:t>Team leader – Trans Health Equity (Community Health)</w:t>
      </w:r>
    </w:p>
    <w:p w14:paraId="0CC2C8B7" w14:textId="77777777" w:rsidR="009B669F" w:rsidRPr="003D2A5E" w:rsidRDefault="009B669F" w:rsidP="009B669F">
      <w:pPr>
        <w:pBdr>
          <w:bottom w:val="single" w:sz="4" w:space="1" w:color="auto"/>
        </w:pBdr>
        <w:spacing w:after="180"/>
        <w:ind w:left="1418" w:hanging="1418"/>
        <w:rPr>
          <w:rFonts w:asciiTheme="minorHAnsi" w:hAnsiTheme="minorHAnsi" w:cstheme="minorHAnsi"/>
          <w:bCs/>
          <w:sz w:val="22"/>
          <w:szCs w:val="22"/>
        </w:rPr>
      </w:pPr>
      <w:bookmarkStart w:id="9" w:name="_Hlk134519960"/>
      <w:r w:rsidRPr="003D2A5E">
        <w:rPr>
          <w:rFonts w:ascii="Calibri Light" w:hAnsi="Calibri Light" w:cs="Calibri Light"/>
          <w:b/>
          <w:sz w:val="22"/>
          <w:szCs w:val="22"/>
        </w:rPr>
        <w:t xml:space="preserve">Direct Reports: </w:t>
      </w:r>
      <w:r w:rsidRPr="003D2A5E">
        <w:rPr>
          <w:rFonts w:ascii="Calibri Light" w:hAnsi="Calibri Light" w:cs="Calibri Light"/>
          <w:bCs/>
          <w:sz w:val="22"/>
          <w:szCs w:val="22"/>
        </w:rPr>
        <w:tab/>
      </w:r>
      <w:r w:rsidRPr="003D2A5E">
        <w:rPr>
          <w:rFonts w:asciiTheme="minorHAnsi" w:hAnsiTheme="minorHAnsi" w:cstheme="minorHAnsi"/>
          <w:bCs/>
          <w:sz w:val="22"/>
          <w:szCs w:val="22"/>
        </w:rPr>
        <w:t>This position does not have any employees reporting to it</w:t>
      </w:r>
    </w:p>
    <w:bookmarkEnd w:id="9"/>
    <w:p w14:paraId="4C49E5B0" w14:textId="77777777" w:rsidR="009B669F" w:rsidRPr="00776D66" w:rsidRDefault="009B669F" w:rsidP="009B669F">
      <w:pPr>
        <w:pBdr>
          <w:bottom w:val="single" w:sz="4" w:space="1" w:color="auto"/>
        </w:pBdr>
        <w:rPr>
          <w:rFonts w:ascii="Calibri Light" w:hAnsi="Calibri Light" w:cs="Calibri Light"/>
          <w:sz w:val="16"/>
          <w:szCs w:val="16"/>
        </w:rPr>
      </w:pPr>
    </w:p>
    <w:p w14:paraId="49FD6B60" w14:textId="77777777" w:rsidR="009B669F" w:rsidRPr="009B669F" w:rsidRDefault="009B669F" w:rsidP="009B669F">
      <w:pPr>
        <w:spacing w:before="360" w:after="120"/>
        <w:rPr>
          <w:rFonts w:ascii="Calibri Light" w:hAnsi="Calibri Light" w:cs="Calibri Light"/>
          <w:b/>
          <w:sz w:val="24"/>
          <w:szCs w:val="24"/>
        </w:rPr>
      </w:pPr>
      <w:r w:rsidRPr="009B669F">
        <w:rPr>
          <w:rFonts w:ascii="Calibri Light" w:hAnsi="Calibri Light" w:cs="Calibri Light"/>
          <w:b/>
          <w:sz w:val="24"/>
          <w:szCs w:val="24"/>
        </w:rPr>
        <w:t>Position Overview</w:t>
      </w:r>
    </w:p>
    <w:p w14:paraId="1A0D24EF" w14:textId="77777777" w:rsidR="009B669F" w:rsidRDefault="009B669F" w:rsidP="009B669F">
      <w:pPr>
        <w:spacing w:after="120"/>
        <w:rPr>
          <w:rFonts w:ascii="Calibri Light" w:hAnsi="Calibri Light" w:cs="Calibri Light"/>
          <w:noProof/>
          <w:sz w:val="22"/>
          <w:szCs w:val="22"/>
        </w:rPr>
      </w:pPr>
      <w:r w:rsidRPr="00552541">
        <w:rPr>
          <w:rFonts w:ascii="Calibri Light" w:hAnsi="Calibri Light" w:cs="Calibri Light"/>
          <w:noProof/>
          <w:sz w:val="22"/>
          <w:szCs w:val="22"/>
        </w:rPr>
        <w:t>This role will support the development and delivery of funded Trans Health Equity projects, including: The national TransHub expansion project, ACON’s suicide prevention project for trans people (binary and non-binary), TransVitality, the update for ACON’s</w:t>
      </w:r>
      <w:r w:rsidRPr="00552541">
        <w:rPr>
          <w:rFonts w:ascii="Calibri Light" w:hAnsi="Calibri Light" w:cs="Calibri Light"/>
          <w:i/>
          <w:iCs/>
          <w:noProof/>
          <w:sz w:val="22"/>
          <w:szCs w:val="22"/>
        </w:rPr>
        <w:t xml:space="preserve"> Blueprint to Improve the Health and Wellbeing of the Trans and Gender Diverse Community in NSW </w:t>
      </w:r>
      <w:r w:rsidRPr="00552541">
        <w:rPr>
          <w:rFonts w:ascii="Calibri Light" w:hAnsi="Calibri Light" w:cs="Calibri Light"/>
          <w:noProof/>
          <w:sz w:val="22"/>
          <w:szCs w:val="22"/>
        </w:rPr>
        <w:t>and ACON’s collaboration with ASHM in developing a new trans affirming healthcare online learning module.  </w:t>
      </w:r>
    </w:p>
    <w:p w14:paraId="054E9D40" w14:textId="77777777" w:rsidR="009B669F" w:rsidRPr="009B669F" w:rsidRDefault="009B669F" w:rsidP="009B669F">
      <w:pPr>
        <w:spacing w:before="360" w:after="120"/>
        <w:rPr>
          <w:rFonts w:ascii="Calibri Light" w:hAnsi="Calibri Light" w:cs="Calibri Light"/>
          <w:b/>
          <w:sz w:val="24"/>
          <w:szCs w:val="24"/>
        </w:rPr>
      </w:pPr>
      <w:r w:rsidRPr="009B669F">
        <w:rPr>
          <w:rFonts w:ascii="Calibri Light" w:hAnsi="Calibri Light" w:cs="Calibri Light"/>
          <w:b/>
          <w:sz w:val="24"/>
          <w:szCs w:val="24"/>
        </w:rPr>
        <w:t>Main Activities</w:t>
      </w:r>
    </w:p>
    <w:p w14:paraId="33F34B1C" w14:textId="77777777" w:rsidR="009B669F"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552541">
        <w:rPr>
          <w:rFonts w:ascii="Calibri Light" w:eastAsiaTheme="minorHAnsi" w:hAnsi="Calibri Light" w:cs="Calibri Light"/>
          <w:sz w:val="22"/>
          <w:szCs w:val="22"/>
          <w:lang w:eastAsia="en-US"/>
        </w:rPr>
        <w:t xml:space="preserve">Support the development and implementation of </w:t>
      </w:r>
      <w:r>
        <w:rPr>
          <w:rFonts w:ascii="Calibri Light" w:eastAsiaTheme="minorHAnsi" w:hAnsi="Calibri Light" w:cs="Calibri Light"/>
          <w:sz w:val="22"/>
          <w:szCs w:val="22"/>
          <w:lang w:eastAsia="en-US"/>
        </w:rPr>
        <w:t xml:space="preserve">funded Trans health Equity projects </w:t>
      </w:r>
      <w:r w:rsidRPr="00C20196">
        <w:rPr>
          <w:rFonts w:ascii="Calibri Light" w:eastAsiaTheme="minorHAnsi" w:hAnsi="Calibri Light" w:cs="Calibri Light"/>
          <w:sz w:val="22"/>
          <w:szCs w:val="22"/>
          <w:lang w:eastAsia="en-US"/>
        </w:rPr>
        <w:t>to deliver program outputs that meet the needs of trans communities and improve health, access and equity</w:t>
      </w:r>
      <w:r>
        <w:rPr>
          <w:rFonts w:ascii="Calibri Light" w:eastAsiaTheme="minorHAnsi" w:hAnsi="Calibri Light" w:cs="Calibri Light"/>
          <w:sz w:val="22"/>
          <w:szCs w:val="22"/>
          <w:lang w:eastAsia="en-US"/>
        </w:rPr>
        <w:t>.</w:t>
      </w:r>
    </w:p>
    <w:p w14:paraId="1795471E" w14:textId="77777777" w:rsidR="009B669F"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3270BB">
        <w:rPr>
          <w:rFonts w:ascii="Calibri Light" w:eastAsiaTheme="minorHAnsi" w:hAnsi="Calibri Light" w:cs="Calibri Light"/>
          <w:sz w:val="22"/>
          <w:szCs w:val="22"/>
          <w:lang w:eastAsia="en-US"/>
        </w:rPr>
        <w:t>Supporting</w:t>
      </w:r>
      <w:r w:rsidRPr="003270BB">
        <w:rPr>
          <w:rFonts w:ascii="Calibri Light" w:eastAsiaTheme="minorHAnsi" w:hAnsi="Calibri Light" w:cs="Calibri Light"/>
          <w:i/>
          <w:iCs/>
          <w:sz w:val="22"/>
          <w:szCs w:val="22"/>
          <w:lang w:eastAsia="en-US"/>
        </w:rPr>
        <w:t xml:space="preserve"> Trans Vitality </w:t>
      </w:r>
      <w:r w:rsidRPr="003270BB">
        <w:rPr>
          <w:rFonts w:ascii="Calibri Light" w:eastAsiaTheme="minorHAnsi" w:hAnsi="Calibri Light" w:cs="Calibri Light"/>
          <w:sz w:val="22"/>
          <w:szCs w:val="22"/>
          <w:lang w:eastAsia="en-US"/>
        </w:rPr>
        <w:t xml:space="preserve">through designing and facilitating workshop streams, supporting administration and intake processes, promoting the </w:t>
      </w:r>
      <w:r w:rsidRPr="003270BB">
        <w:rPr>
          <w:rFonts w:ascii="Calibri Light" w:eastAsiaTheme="minorHAnsi" w:hAnsi="Calibri Light" w:cs="Calibri Light"/>
          <w:i/>
          <w:iCs/>
          <w:sz w:val="22"/>
          <w:szCs w:val="22"/>
          <w:lang w:eastAsia="en-US"/>
        </w:rPr>
        <w:t>Trans Vitality</w:t>
      </w:r>
      <w:r w:rsidRPr="003270BB">
        <w:rPr>
          <w:rFonts w:ascii="Calibri Light" w:eastAsiaTheme="minorHAnsi" w:hAnsi="Calibri Light" w:cs="Calibri Light"/>
          <w:sz w:val="22"/>
          <w:szCs w:val="22"/>
          <w:lang w:eastAsia="en-US"/>
        </w:rPr>
        <w:t xml:space="preserve"> toolkit and program to community.</w:t>
      </w:r>
    </w:p>
    <w:p w14:paraId="54D60A7C" w14:textId="77777777" w:rsidR="009B669F"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3270BB">
        <w:rPr>
          <w:rFonts w:ascii="Calibri Light" w:eastAsiaTheme="minorHAnsi" w:hAnsi="Calibri Light" w:cs="Calibri Light"/>
          <w:sz w:val="22"/>
          <w:szCs w:val="22"/>
          <w:lang w:eastAsia="en-US"/>
        </w:rPr>
        <w:t>Supporting and contributing to the national expansion of TransHub, including copy writing, research, resource gathering, and collaborative editing with state and territory-based stakeholders, and any other peer-led contributions.</w:t>
      </w:r>
    </w:p>
    <w:p w14:paraId="325D26EA" w14:textId="77777777" w:rsidR="009B669F"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Provide</w:t>
      </w:r>
      <w:r w:rsidRPr="003270BB">
        <w:rPr>
          <w:rFonts w:ascii="Calibri Light" w:eastAsiaTheme="minorHAnsi" w:hAnsi="Calibri Light" w:cs="Calibri Light"/>
          <w:sz w:val="22"/>
          <w:szCs w:val="22"/>
          <w:lang w:eastAsia="en-US"/>
        </w:rPr>
        <w:t xml:space="preserve"> support</w:t>
      </w:r>
      <w:r>
        <w:rPr>
          <w:rFonts w:ascii="Calibri Light" w:eastAsiaTheme="minorHAnsi" w:hAnsi="Calibri Light" w:cs="Calibri Light"/>
          <w:sz w:val="22"/>
          <w:szCs w:val="22"/>
          <w:lang w:eastAsia="en-US"/>
        </w:rPr>
        <w:t xml:space="preserve"> and contribute to </w:t>
      </w:r>
      <w:r w:rsidRPr="003270BB">
        <w:rPr>
          <w:rFonts w:ascii="Calibri Light" w:eastAsiaTheme="minorHAnsi" w:hAnsi="Calibri Light" w:cs="Calibri Light"/>
          <w:sz w:val="22"/>
          <w:szCs w:val="22"/>
          <w:lang w:eastAsia="en-US"/>
        </w:rPr>
        <w:t>the update for</w:t>
      </w:r>
      <w:r w:rsidRPr="003270BB">
        <w:rPr>
          <w:rFonts w:ascii="Calibri Light" w:hAnsi="Calibri Light" w:cs="Calibri Light"/>
          <w:noProof/>
          <w:sz w:val="22"/>
          <w:szCs w:val="22"/>
        </w:rPr>
        <w:t xml:space="preserve"> ACON’s</w:t>
      </w:r>
      <w:r w:rsidRPr="003270BB">
        <w:rPr>
          <w:rFonts w:ascii="Calibri Light" w:hAnsi="Calibri Light" w:cs="Calibri Light"/>
          <w:i/>
          <w:iCs/>
          <w:noProof/>
          <w:sz w:val="22"/>
          <w:szCs w:val="22"/>
        </w:rPr>
        <w:t xml:space="preserve"> Blueprint to Improve the Health and Wellbeing of the Trans and Gender Diverse Community in NSW</w:t>
      </w:r>
      <w:r>
        <w:rPr>
          <w:rFonts w:ascii="Calibri Light" w:hAnsi="Calibri Light" w:cs="Calibri Light"/>
          <w:i/>
          <w:iCs/>
          <w:noProof/>
          <w:sz w:val="22"/>
          <w:szCs w:val="22"/>
        </w:rPr>
        <w:t>.</w:t>
      </w:r>
    </w:p>
    <w:p w14:paraId="3AAAC01E" w14:textId="77777777" w:rsidR="009B669F" w:rsidRPr="001A14B6"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3F5ABA">
        <w:rPr>
          <w:rFonts w:ascii="Calibri Light" w:eastAsiaTheme="minorHAnsi" w:hAnsi="Calibri Light" w:cs="Calibri Light"/>
          <w:sz w:val="22"/>
          <w:szCs w:val="22"/>
          <w:lang w:eastAsia="en-US"/>
        </w:rPr>
        <w:t>Foster</w:t>
      </w:r>
      <w:r>
        <w:rPr>
          <w:rFonts w:ascii="Calibri Light" w:eastAsiaTheme="minorHAnsi" w:hAnsi="Calibri Light" w:cs="Calibri Light"/>
          <w:sz w:val="22"/>
          <w:szCs w:val="22"/>
          <w:lang w:eastAsia="en-US"/>
        </w:rPr>
        <w:t xml:space="preserve"> new and strengthen existing</w:t>
      </w:r>
      <w:r w:rsidRPr="003F5ABA">
        <w:rPr>
          <w:rFonts w:ascii="Calibri Light" w:eastAsiaTheme="minorHAnsi" w:hAnsi="Calibri Light" w:cs="Calibri Light"/>
          <w:sz w:val="22"/>
          <w:szCs w:val="22"/>
          <w:lang w:eastAsia="en-US"/>
        </w:rPr>
        <w:t xml:space="preserve"> </w:t>
      </w:r>
      <w:r>
        <w:rPr>
          <w:rFonts w:ascii="Calibri Light" w:eastAsiaTheme="minorHAnsi" w:hAnsi="Calibri Light" w:cs="Calibri Light"/>
          <w:sz w:val="22"/>
          <w:szCs w:val="22"/>
          <w:lang w:eastAsia="en-US"/>
        </w:rPr>
        <w:t xml:space="preserve">consultative and </w:t>
      </w:r>
      <w:r w:rsidRPr="003F5ABA">
        <w:rPr>
          <w:rFonts w:ascii="Calibri Light" w:eastAsiaTheme="minorHAnsi" w:hAnsi="Calibri Light" w:cs="Calibri Light"/>
          <w:sz w:val="22"/>
          <w:szCs w:val="22"/>
          <w:lang w:eastAsia="en-US"/>
        </w:rPr>
        <w:t xml:space="preserve">collaborative relationships with a range of </w:t>
      </w:r>
      <w:r>
        <w:rPr>
          <w:rFonts w:ascii="Calibri Light" w:eastAsiaTheme="minorHAnsi" w:hAnsi="Calibri Light" w:cs="Calibri Light"/>
          <w:sz w:val="22"/>
          <w:szCs w:val="22"/>
          <w:lang w:eastAsia="en-US"/>
        </w:rPr>
        <w:t xml:space="preserve">internal and external </w:t>
      </w:r>
      <w:r w:rsidRPr="003F5ABA">
        <w:rPr>
          <w:rFonts w:ascii="Calibri Light" w:eastAsiaTheme="minorHAnsi" w:hAnsi="Calibri Light" w:cs="Calibri Light"/>
          <w:sz w:val="22"/>
          <w:szCs w:val="22"/>
          <w:lang w:eastAsia="en-US"/>
        </w:rPr>
        <w:t>stakeholders, including building and maintaining partnerships with community organisations, groups, networks, leaders, health and social services providers</w:t>
      </w:r>
      <w:r>
        <w:rPr>
          <w:rFonts w:ascii="Calibri Light" w:eastAsiaTheme="minorHAnsi" w:hAnsi="Calibri Light" w:cs="Calibri Light"/>
          <w:sz w:val="22"/>
          <w:szCs w:val="22"/>
          <w:lang w:eastAsia="en-US"/>
        </w:rPr>
        <w:t>.</w:t>
      </w:r>
    </w:p>
    <w:p w14:paraId="439901F6" w14:textId="77777777" w:rsidR="009B669F" w:rsidRPr="003270BB"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1A14B6">
        <w:rPr>
          <w:rFonts w:ascii="Calibri Light" w:eastAsiaTheme="minorHAnsi" w:hAnsi="Calibri Light" w:cs="Calibri Light"/>
          <w:sz w:val="22"/>
          <w:szCs w:val="22"/>
          <w:lang w:eastAsia="en-US"/>
        </w:rPr>
        <w:t>Contribute to activities under ACON’s Reconciliation Action Plan Blueprint for Trans Health Equity, and Multicultural Engagement Plan.</w:t>
      </w:r>
    </w:p>
    <w:p w14:paraId="5FED03A5" w14:textId="77777777" w:rsidR="009B669F" w:rsidRPr="00070AB8"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070AB8">
        <w:rPr>
          <w:rFonts w:ascii="Calibri Light" w:eastAsiaTheme="minorHAnsi" w:hAnsi="Calibri Light" w:cs="Calibri Light"/>
          <w:sz w:val="22"/>
          <w:szCs w:val="22"/>
          <w:lang w:eastAsia="en-US"/>
        </w:rPr>
        <w:t>Develop and strengthen reciprocal relationships with local communities, stay up to touch with community needs and updates, especially priority demographics including regional and intersectional communities</w:t>
      </w:r>
      <w:r>
        <w:rPr>
          <w:rFonts w:ascii="Calibri Light" w:eastAsiaTheme="minorHAnsi" w:hAnsi="Calibri Light" w:cs="Calibri Light"/>
          <w:sz w:val="22"/>
          <w:szCs w:val="22"/>
          <w:lang w:eastAsia="en-US"/>
        </w:rPr>
        <w:t>.</w:t>
      </w:r>
    </w:p>
    <w:p w14:paraId="22B1C382" w14:textId="77777777" w:rsidR="009B669F" w:rsidRPr="003F5ABA"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3F5ABA">
        <w:rPr>
          <w:rFonts w:ascii="Calibri Light" w:eastAsiaTheme="minorHAnsi" w:hAnsi="Calibri Light" w:cs="Calibri Light"/>
          <w:sz w:val="22"/>
          <w:szCs w:val="22"/>
          <w:lang w:eastAsia="en-US"/>
        </w:rPr>
        <w:t>Maintain appropriate and timely statistics, administrative records, and written reports.</w:t>
      </w:r>
    </w:p>
    <w:p w14:paraId="18A621A7" w14:textId="77777777" w:rsidR="009B669F" w:rsidRPr="003F5ABA"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3F5ABA">
        <w:rPr>
          <w:rFonts w:ascii="Calibri Light" w:eastAsiaTheme="minorHAnsi" w:hAnsi="Calibri Light" w:cs="Calibri Light"/>
          <w:sz w:val="22"/>
          <w:szCs w:val="22"/>
          <w:lang w:eastAsia="en-US"/>
        </w:rPr>
        <w:t>Actively participate in and contribute to an ongoing process of supervision, unit meetings, team meetings, general staff meetings, quality improvement and professional development strategies.</w:t>
      </w:r>
    </w:p>
    <w:p w14:paraId="3865CBD3" w14:textId="77777777" w:rsidR="009B669F" w:rsidRPr="00A3235F" w:rsidRDefault="009B669F" w:rsidP="009B669F">
      <w:pPr>
        <w:pStyle w:val="ListParagraph"/>
        <w:numPr>
          <w:ilvl w:val="0"/>
          <w:numId w:val="20"/>
        </w:numPr>
        <w:tabs>
          <w:tab w:val="clear" w:pos="720"/>
        </w:tabs>
        <w:spacing w:after="240"/>
        <w:ind w:left="567" w:hanging="567"/>
        <w:contextualSpacing w:val="0"/>
        <w:rPr>
          <w:rFonts w:ascii="Calibri Light" w:eastAsiaTheme="minorHAnsi" w:hAnsi="Calibri Light" w:cs="Calibri Light"/>
          <w:sz w:val="22"/>
          <w:szCs w:val="22"/>
          <w:lang w:eastAsia="en-US"/>
        </w:rPr>
      </w:pPr>
      <w:r w:rsidRPr="00A3235F">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3449346C" w14:textId="77777777" w:rsidR="009B669F" w:rsidRDefault="009B669F" w:rsidP="009B669F">
      <w:pPr>
        <w:pStyle w:val="ListParagraph"/>
        <w:numPr>
          <w:ilvl w:val="0"/>
          <w:numId w:val="20"/>
        </w:numPr>
        <w:tabs>
          <w:tab w:val="clear" w:pos="720"/>
        </w:tabs>
        <w:spacing w:after="120"/>
        <w:ind w:left="567" w:hanging="567"/>
        <w:contextualSpacing w:val="0"/>
        <w:rPr>
          <w:rFonts w:ascii="Calibri Light" w:eastAsiaTheme="minorHAnsi" w:hAnsi="Calibri Light" w:cs="Calibri Light"/>
          <w:sz w:val="22"/>
          <w:szCs w:val="22"/>
          <w:lang w:eastAsia="en-US"/>
        </w:rPr>
      </w:pPr>
      <w:r w:rsidRPr="003F5ABA">
        <w:rPr>
          <w:rFonts w:ascii="Calibri Light" w:eastAsiaTheme="minorHAnsi" w:hAnsi="Calibri Light" w:cs="Calibri Light"/>
          <w:sz w:val="22"/>
          <w:szCs w:val="22"/>
          <w:lang w:eastAsia="en-US"/>
        </w:rPr>
        <w:t>Perform other duties to assist with the work of the unit as requested by your supervisor (or designate</w:t>
      </w:r>
      <w:r>
        <w:rPr>
          <w:rFonts w:ascii="Calibri Light" w:eastAsiaTheme="minorHAnsi" w:hAnsi="Calibri Light" w:cs="Calibri Light"/>
          <w:sz w:val="22"/>
          <w:szCs w:val="22"/>
          <w:lang w:eastAsia="en-US"/>
        </w:rPr>
        <w:t>).</w:t>
      </w:r>
    </w:p>
    <w:p w14:paraId="776CD3BF" w14:textId="77777777" w:rsidR="009B669F" w:rsidRDefault="009B669F" w:rsidP="009B669F">
      <w:pPr>
        <w:rPr>
          <w:rFonts w:ascii="Calibri Light" w:hAnsi="Calibri Light" w:cs="Calibri Light"/>
          <w:b/>
        </w:rPr>
      </w:pPr>
      <w:r>
        <w:rPr>
          <w:rFonts w:ascii="Calibri Light" w:hAnsi="Calibri Light" w:cs="Calibri Light"/>
          <w:b/>
        </w:rPr>
        <w:br w:type="page"/>
      </w:r>
    </w:p>
    <w:p w14:paraId="25042F4A" w14:textId="77777777" w:rsidR="009B669F" w:rsidRPr="009B669F" w:rsidRDefault="009B669F" w:rsidP="009B669F">
      <w:pPr>
        <w:spacing w:before="360" w:after="120"/>
        <w:rPr>
          <w:rFonts w:ascii="Calibri Light" w:hAnsi="Calibri Light" w:cs="Calibri Light"/>
          <w:b/>
          <w:sz w:val="24"/>
          <w:szCs w:val="24"/>
        </w:rPr>
      </w:pPr>
      <w:r w:rsidRPr="009B669F">
        <w:rPr>
          <w:rFonts w:ascii="Calibri Light" w:hAnsi="Calibri Light" w:cs="Calibri Light"/>
          <w:b/>
          <w:sz w:val="24"/>
          <w:szCs w:val="24"/>
        </w:rPr>
        <w:lastRenderedPageBreak/>
        <w:t>Selection Criteria</w:t>
      </w:r>
    </w:p>
    <w:p w14:paraId="2C96E8C0" w14:textId="77777777" w:rsidR="009B669F" w:rsidRPr="00A00F82" w:rsidRDefault="009B669F" w:rsidP="009B669F">
      <w:pPr>
        <w:spacing w:before="240" w:after="24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346BD070" w14:textId="77777777" w:rsidR="009B669F" w:rsidRDefault="009B669F" w:rsidP="009B669F">
      <w:pPr>
        <w:numPr>
          <w:ilvl w:val="0"/>
          <w:numId w:val="18"/>
        </w:numPr>
        <w:spacing w:after="240"/>
        <w:ind w:left="567" w:hanging="567"/>
        <w:jc w:val="both"/>
        <w:rPr>
          <w:rFonts w:ascii="Calibri Light" w:hAnsi="Calibri Light" w:cs="Calibri Light"/>
          <w:bCs/>
          <w:sz w:val="22"/>
          <w:szCs w:val="22"/>
        </w:rPr>
      </w:pPr>
      <w:r w:rsidRPr="004D116A">
        <w:rPr>
          <w:rFonts w:ascii="Calibri Light" w:hAnsi="Calibri Light" w:cs="Calibri Light"/>
          <w:bCs/>
          <w:sz w:val="22"/>
          <w:szCs w:val="22"/>
        </w:rPr>
        <w:t>Demonstrated understanding of trans and gender affirming health care processes, policy, general health, support and information needs of NSW trans and gender diverse communities.</w:t>
      </w:r>
    </w:p>
    <w:p w14:paraId="2728257E" w14:textId="77777777" w:rsidR="009B669F" w:rsidRDefault="009B669F" w:rsidP="009B669F">
      <w:pPr>
        <w:numPr>
          <w:ilvl w:val="0"/>
          <w:numId w:val="18"/>
        </w:numPr>
        <w:spacing w:after="240"/>
        <w:ind w:left="567" w:hanging="567"/>
        <w:jc w:val="both"/>
        <w:rPr>
          <w:rFonts w:ascii="Calibri Light" w:hAnsi="Calibri Light" w:cs="Calibri Light"/>
          <w:bCs/>
          <w:sz w:val="22"/>
          <w:szCs w:val="22"/>
        </w:rPr>
      </w:pPr>
      <w:r w:rsidRPr="00970ADE">
        <w:rPr>
          <w:rFonts w:ascii="Calibri Light" w:hAnsi="Calibri Light" w:cs="Calibri Light"/>
          <w:bCs/>
          <w:sz w:val="22"/>
          <w:szCs w:val="22"/>
        </w:rPr>
        <w:t>Understanding of factors impacting the health and wellbeing of trans communities, especially transfeminine communities and a commitment to engaging these communities in NSW.</w:t>
      </w:r>
    </w:p>
    <w:p w14:paraId="4A330D38" w14:textId="77777777" w:rsidR="009B669F" w:rsidRDefault="009B669F" w:rsidP="009B669F">
      <w:pPr>
        <w:numPr>
          <w:ilvl w:val="0"/>
          <w:numId w:val="18"/>
        </w:numPr>
        <w:spacing w:after="240"/>
        <w:ind w:left="567" w:hanging="567"/>
        <w:jc w:val="both"/>
        <w:rPr>
          <w:rFonts w:ascii="Calibri Light" w:hAnsi="Calibri Light" w:cs="Calibri Light"/>
          <w:bCs/>
          <w:sz w:val="22"/>
          <w:szCs w:val="22"/>
        </w:rPr>
      </w:pPr>
      <w:r w:rsidRPr="00970ADE">
        <w:rPr>
          <w:rFonts w:ascii="Calibri Light" w:hAnsi="Calibri Light" w:cs="Calibri Light"/>
          <w:bCs/>
          <w:sz w:val="22"/>
          <w:szCs w:val="22"/>
        </w:rPr>
        <w:t>Demonstrated high level of understanding and consideration for diverse and intersectional communities, including First Nations, multicultural, disabled, and regional trans communities and how to equitably serve and meet their unique needs.</w:t>
      </w:r>
    </w:p>
    <w:p w14:paraId="238EEAE6" w14:textId="77777777" w:rsidR="009B669F" w:rsidRDefault="009B669F" w:rsidP="009B669F">
      <w:pPr>
        <w:numPr>
          <w:ilvl w:val="0"/>
          <w:numId w:val="18"/>
        </w:numPr>
        <w:spacing w:after="240"/>
        <w:ind w:left="567" w:hanging="567"/>
        <w:jc w:val="both"/>
        <w:rPr>
          <w:rFonts w:ascii="Calibri Light" w:hAnsi="Calibri Light" w:cs="Calibri Light"/>
          <w:sz w:val="22"/>
          <w:szCs w:val="22"/>
        </w:rPr>
      </w:pPr>
      <w:r w:rsidRPr="3BC0CF4D">
        <w:rPr>
          <w:rFonts w:ascii="Calibri Light" w:hAnsi="Calibri Light" w:cs="Calibri Light"/>
          <w:sz w:val="22"/>
          <w:szCs w:val="22"/>
        </w:rPr>
        <w:t>Professional and/or lived experience expertise in mental health support and suicide prevention, especially in supporting community and vulnerable and marginalised people</w:t>
      </w:r>
      <w:r>
        <w:rPr>
          <w:rFonts w:ascii="Calibri Light" w:hAnsi="Calibri Light" w:cs="Calibri Light"/>
          <w:sz w:val="22"/>
          <w:szCs w:val="22"/>
        </w:rPr>
        <w:t>.</w:t>
      </w:r>
    </w:p>
    <w:p w14:paraId="3CD62CF5" w14:textId="77777777" w:rsidR="009B669F" w:rsidRPr="003F5ABA" w:rsidRDefault="009B669F" w:rsidP="009B669F">
      <w:pPr>
        <w:numPr>
          <w:ilvl w:val="0"/>
          <w:numId w:val="18"/>
        </w:numPr>
        <w:spacing w:after="240"/>
        <w:ind w:left="567" w:hanging="567"/>
        <w:jc w:val="both"/>
        <w:rPr>
          <w:rFonts w:ascii="Calibri Light" w:hAnsi="Calibri Light" w:cs="Calibri Light"/>
          <w:sz w:val="22"/>
          <w:szCs w:val="22"/>
        </w:rPr>
      </w:pPr>
      <w:r w:rsidRPr="3BC0CF4D">
        <w:rPr>
          <w:rFonts w:ascii="Calibri Light" w:hAnsi="Calibri Light" w:cs="Calibri Light"/>
          <w:sz w:val="22"/>
          <w:szCs w:val="22"/>
        </w:rPr>
        <w:t>Highly developed interpersonal and written communication skills; including the ability to write professional documents, proposals, briefings, and reports for a variety of audiences, strong group / meeting facilitation skills and stakeholder engagement skills.</w:t>
      </w:r>
    </w:p>
    <w:p w14:paraId="7F877DB4" w14:textId="77777777" w:rsidR="009B669F" w:rsidRPr="00163A20" w:rsidRDefault="009B669F" w:rsidP="009B669F">
      <w:pPr>
        <w:numPr>
          <w:ilvl w:val="0"/>
          <w:numId w:val="18"/>
        </w:numPr>
        <w:spacing w:after="240"/>
        <w:ind w:left="567" w:hanging="567"/>
        <w:jc w:val="both"/>
        <w:rPr>
          <w:rFonts w:ascii="Calibri Light" w:hAnsi="Calibri Light" w:cs="Calibri Light"/>
          <w:sz w:val="22"/>
          <w:szCs w:val="22"/>
        </w:rPr>
      </w:pPr>
      <w:r w:rsidRPr="602EDD86">
        <w:rPr>
          <w:rFonts w:ascii="Calibri Light" w:hAnsi="Calibri Light" w:cs="Calibri Light"/>
          <w:sz w:val="22"/>
          <w:szCs w:val="22"/>
        </w:rPr>
        <w:t>Experience in group facilitation especially in community health, education and support settings</w:t>
      </w:r>
      <w:r>
        <w:rPr>
          <w:rFonts w:ascii="Calibri Light" w:hAnsi="Calibri Light" w:cs="Calibri Light"/>
          <w:sz w:val="22"/>
          <w:szCs w:val="22"/>
        </w:rPr>
        <w:t>.</w:t>
      </w:r>
    </w:p>
    <w:p w14:paraId="0BEE6645" w14:textId="77777777" w:rsidR="009B669F" w:rsidRPr="003F5ABA" w:rsidRDefault="009B669F" w:rsidP="009B669F">
      <w:pPr>
        <w:numPr>
          <w:ilvl w:val="0"/>
          <w:numId w:val="18"/>
        </w:numPr>
        <w:spacing w:after="240"/>
        <w:ind w:left="567" w:hanging="567"/>
        <w:jc w:val="both"/>
        <w:rPr>
          <w:rFonts w:ascii="Calibri Light" w:hAnsi="Calibri Light" w:cs="Calibri Light"/>
          <w:bCs/>
          <w:sz w:val="22"/>
          <w:szCs w:val="22"/>
        </w:rPr>
      </w:pPr>
      <w:r w:rsidRPr="003F5ABA">
        <w:rPr>
          <w:rFonts w:ascii="Calibri Light" w:hAnsi="Calibri Light" w:cs="Calibri Light"/>
          <w:bCs/>
          <w:sz w:val="22"/>
          <w:szCs w:val="22"/>
        </w:rPr>
        <w:t>Strong administration and organisational skills including computer literacy (Microsoft 365) and social media</w:t>
      </w:r>
      <w:r>
        <w:rPr>
          <w:rFonts w:ascii="Calibri Light" w:hAnsi="Calibri Light" w:cs="Calibri Light"/>
          <w:bCs/>
          <w:sz w:val="22"/>
          <w:szCs w:val="22"/>
        </w:rPr>
        <w:t>.</w:t>
      </w:r>
    </w:p>
    <w:p w14:paraId="53D60C8E" w14:textId="77777777" w:rsidR="009B669F" w:rsidRPr="00A00F82" w:rsidRDefault="009B669F" w:rsidP="009B669F">
      <w:pPr>
        <w:spacing w:before="360" w:after="240" w:line="276" w:lineRule="auto"/>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55AC72DC" w14:textId="77777777" w:rsidR="009B669F" w:rsidRDefault="009B669F" w:rsidP="009B669F">
      <w:pPr>
        <w:numPr>
          <w:ilvl w:val="0"/>
          <w:numId w:val="19"/>
        </w:numPr>
        <w:spacing w:after="240"/>
        <w:ind w:left="567" w:hanging="567"/>
        <w:jc w:val="both"/>
        <w:rPr>
          <w:rFonts w:ascii="Calibri Light" w:hAnsi="Calibri Light" w:cs="Calibri Light"/>
          <w:snapToGrid w:val="0"/>
          <w:sz w:val="22"/>
          <w:szCs w:val="22"/>
        </w:rPr>
      </w:pPr>
      <w:r w:rsidRPr="00163A20">
        <w:rPr>
          <w:rFonts w:ascii="Calibri Light" w:hAnsi="Calibri Light" w:cs="Calibri Light"/>
          <w:snapToGrid w:val="0"/>
          <w:sz w:val="22"/>
          <w:szCs w:val="22"/>
        </w:rPr>
        <w:t>Relevant qualification or experience in health promotion and/or community development or associated fields and/or demonstrated depth of successful experience in working with trans people and communities.</w:t>
      </w:r>
    </w:p>
    <w:p w14:paraId="53BF4281" w14:textId="77777777" w:rsidR="009B669F" w:rsidRDefault="009B669F" w:rsidP="009B669F">
      <w:pPr>
        <w:numPr>
          <w:ilvl w:val="0"/>
          <w:numId w:val="19"/>
        </w:numPr>
        <w:spacing w:after="240"/>
        <w:ind w:left="567" w:hanging="567"/>
        <w:jc w:val="both"/>
        <w:rPr>
          <w:rFonts w:ascii="Calibri Light" w:hAnsi="Calibri Light" w:cs="Calibri Light"/>
          <w:snapToGrid w:val="0"/>
          <w:sz w:val="22"/>
          <w:szCs w:val="22"/>
        </w:rPr>
      </w:pPr>
      <w:r w:rsidRPr="00EE22CE">
        <w:rPr>
          <w:rFonts w:ascii="Calibri Light" w:hAnsi="Calibri Light" w:cs="Calibri Light"/>
          <w:snapToGrid w:val="0"/>
          <w:sz w:val="22"/>
          <w:szCs w:val="22"/>
        </w:rPr>
        <w:t>An existing connection with</w:t>
      </w:r>
      <w:r>
        <w:rPr>
          <w:rFonts w:ascii="Calibri Light" w:hAnsi="Calibri Light" w:cs="Calibri Light"/>
          <w:snapToGrid w:val="0"/>
          <w:sz w:val="22"/>
          <w:szCs w:val="22"/>
        </w:rPr>
        <w:t xml:space="preserve"> </w:t>
      </w:r>
      <w:r w:rsidRPr="00EE22CE">
        <w:rPr>
          <w:rFonts w:ascii="Calibri Light" w:hAnsi="Calibri Light" w:cs="Calibri Light"/>
          <w:snapToGrid w:val="0"/>
          <w:sz w:val="22"/>
          <w:szCs w:val="22"/>
        </w:rPr>
        <w:t>LGBTQ+ community networks and/or ability to build professional relationships with a range of stakeholders, including health professionals, researchers, volunteers, community leaders, management, and other relevant organisations.</w:t>
      </w:r>
    </w:p>
    <w:p w14:paraId="6B672DDF" w14:textId="77777777" w:rsidR="009B669F" w:rsidRDefault="009B669F" w:rsidP="009B669F">
      <w:pPr>
        <w:numPr>
          <w:ilvl w:val="0"/>
          <w:numId w:val="19"/>
        </w:numPr>
        <w:spacing w:after="240"/>
        <w:ind w:left="567" w:hanging="567"/>
        <w:jc w:val="both"/>
        <w:rPr>
          <w:rFonts w:ascii="Calibri Light" w:hAnsi="Calibri Light" w:cs="Calibri Light"/>
          <w:snapToGrid w:val="0"/>
          <w:sz w:val="22"/>
          <w:szCs w:val="22"/>
        </w:rPr>
      </w:pPr>
      <w:r w:rsidRPr="00EE22CE">
        <w:rPr>
          <w:rFonts w:ascii="Calibri Light" w:hAnsi="Calibri Light" w:cs="Calibri Light"/>
          <w:snapToGrid w:val="0"/>
          <w:sz w:val="22"/>
          <w:szCs w:val="22"/>
        </w:rPr>
        <w:t>Demonstrated knowledge of health promotion/community development programs and/or peer education programs, including planning, implementation, monitoring, and evaluation.</w:t>
      </w:r>
    </w:p>
    <w:p w14:paraId="7057AA23" w14:textId="77777777" w:rsidR="009B669F" w:rsidRDefault="009B669F" w:rsidP="009B669F">
      <w:pPr>
        <w:numPr>
          <w:ilvl w:val="0"/>
          <w:numId w:val="19"/>
        </w:numPr>
        <w:spacing w:after="240"/>
        <w:ind w:left="567" w:hanging="567"/>
        <w:jc w:val="both"/>
        <w:rPr>
          <w:rFonts w:ascii="Calibri Light" w:hAnsi="Calibri Light" w:cs="Calibri Light"/>
          <w:snapToGrid w:val="0"/>
          <w:sz w:val="22"/>
          <w:szCs w:val="22"/>
        </w:rPr>
      </w:pPr>
      <w:r w:rsidRPr="003F5ABA">
        <w:rPr>
          <w:rFonts w:ascii="Calibri Light" w:hAnsi="Calibri Light" w:cs="Calibri Light"/>
          <w:snapToGrid w:val="0"/>
          <w:sz w:val="22"/>
          <w:szCs w:val="22"/>
        </w:rPr>
        <w:t>Current NSW Drivers licence.</w:t>
      </w:r>
    </w:p>
    <w:p w14:paraId="6E26F0BB" w14:textId="77777777" w:rsidR="009B669F" w:rsidRPr="009B669F" w:rsidRDefault="009B669F" w:rsidP="009B669F">
      <w:pPr>
        <w:spacing w:before="360" w:after="120"/>
        <w:rPr>
          <w:rFonts w:ascii="Calibri Light" w:hAnsi="Calibri Light" w:cs="Calibri Light"/>
          <w:b/>
          <w:sz w:val="24"/>
          <w:szCs w:val="24"/>
        </w:rPr>
      </w:pPr>
      <w:r w:rsidRPr="009B669F">
        <w:rPr>
          <w:rFonts w:ascii="Calibri Light" w:hAnsi="Calibri Light" w:cs="Calibri Light"/>
          <w:b/>
          <w:sz w:val="24"/>
          <w:szCs w:val="24"/>
        </w:rPr>
        <w:t>Additional Information</w:t>
      </w:r>
    </w:p>
    <w:p w14:paraId="66EE250D" w14:textId="77777777" w:rsidR="009B669F" w:rsidRPr="003F5ABA" w:rsidRDefault="009B669F" w:rsidP="009B669F">
      <w:pPr>
        <w:jc w:val="both"/>
        <w:rPr>
          <w:rFonts w:ascii="Calibri Light" w:hAnsi="Calibri Light" w:cs="Calibri Light"/>
          <w:snapToGrid w:val="0"/>
          <w:sz w:val="22"/>
          <w:szCs w:val="22"/>
        </w:rPr>
      </w:pPr>
      <w:r w:rsidRPr="00EE22CE">
        <w:rPr>
          <w:rFonts w:ascii="Calibri Light" w:hAnsi="Calibri Light" w:cs="Calibri Light"/>
          <w:snapToGrid w:val="0"/>
          <w:sz w:val="22"/>
          <w:szCs w:val="22"/>
          <w:lang w:val="en-GB"/>
        </w:rPr>
        <w:t>Applicants must be based in NSW and provide evidence of double Covid 19 Vaccination, in addition to any other vaccination required to perform the role.</w:t>
      </w:r>
    </w:p>
    <w:p w14:paraId="5E4A2DB4" w14:textId="77777777" w:rsidR="005A5C89" w:rsidRPr="005A5C89" w:rsidRDefault="005A5C89" w:rsidP="00C57EEB">
      <w:pPr>
        <w:rPr>
          <w:rFonts w:ascii="Calibri" w:eastAsia="Calibri" w:hAnsi="Calibri"/>
          <w:color w:val="C00000"/>
          <w:sz w:val="2"/>
          <w:szCs w:val="2"/>
          <w:lang w:eastAsia="en-US"/>
        </w:rPr>
      </w:pPr>
      <w:r w:rsidRPr="005A5C89">
        <w:rPr>
          <w:rFonts w:ascii="Calibri" w:eastAsia="Calibri" w:hAnsi="Calibri"/>
          <w:color w:val="C00000"/>
          <w:sz w:val="2"/>
          <w:szCs w:val="2"/>
          <w:lang w:eastAsia="en-US"/>
        </w:rPr>
        <w:br w:type="page"/>
      </w:r>
    </w:p>
    <w:p w14:paraId="3A2FD1A9" w14:textId="77777777"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bookmarkStart w:id="10" w:name="_Hlk45549591"/>
      <w:bookmarkEnd w:id="10"/>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1"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1"/>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C57EEB">
      <w:pPr>
        <w:pStyle w:val="ListParagraph"/>
        <w:numPr>
          <w:ilvl w:val="2"/>
          <w:numId w:val="26"/>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7C4DD1">
      <w:headerReference w:type="even" r:id="rId15"/>
      <w:headerReference w:type="default" r:id="rId16"/>
      <w:footerReference w:type="even" r:id="rId17"/>
      <w:footerReference w:type="default" r:id="rId18"/>
      <w:headerReference w:type="first" r:id="rId19"/>
      <w:footerReference w:type="first" r:id="rId20"/>
      <w:pgSz w:w="11906" w:h="16838" w:code="9"/>
      <w:pgMar w:top="1985"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8BA42" w14:textId="77777777" w:rsidR="00442B86" w:rsidRDefault="00442B86">
      <w:r>
        <w:separator/>
      </w:r>
    </w:p>
  </w:endnote>
  <w:endnote w:type="continuationSeparator" w:id="0">
    <w:p w14:paraId="4EBFD150" w14:textId="77777777" w:rsidR="00442B86" w:rsidRDefault="00442B86">
      <w:r>
        <w:continuationSeparator/>
      </w:r>
    </w:p>
  </w:endnote>
  <w:endnote w:type="continuationNotice" w:id="1">
    <w:p w14:paraId="05EF4EED" w14:textId="77777777" w:rsidR="00442B86" w:rsidRDefault="00442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5396D" w14:textId="00E363C4" w:rsidR="009D2568" w:rsidRDefault="007E49B4" w:rsidP="007E49B4">
    <w:pPr>
      <w:jc w:val="cente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3</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Pr>
        <w:rFonts w:ascii="Calibri Light" w:hAnsi="Calibri Light" w:cs="Calibri Light"/>
        <w:color w:val="2B579A"/>
        <w:sz w:val="18"/>
        <w:szCs w:val="18"/>
        <w:shd w:val="clear" w:color="auto" w:fill="E6E6E6"/>
      </w:rPr>
      <w:t>6</w:t>
    </w:r>
    <w:r w:rsidRPr="0085549D">
      <w:rPr>
        <w:rFonts w:ascii="Calibri Light" w:hAnsi="Calibri Light" w:cs="Calibri Light"/>
        <w:color w:val="2B579A"/>
        <w:sz w:val="18"/>
        <w:szCs w:val="18"/>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5F13C" w14:textId="77777777" w:rsidR="00442B86" w:rsidRDefault="00442B86">
      <w:r>
        <w:separator/>
      </w:r>
    </w:p>
  </w:footnote>
  <w:footnote w:type="continuationSeparator" w:id="0">
    <w:p w14:paraId="38E59737" w14:textId="77777777" w:rsidR="00442B86" w:rsidRDefault="00442B86">
      <w:r>
        <w:continuationSeparator/>
      </w:r>
    </w:p>
  </w:footnote>
  <w:footnote w:type="continuationNotice" w:id="1">
    <w:p w14:paraId="665D9239" w14:textId="77777777" w:rsidR="00442B86" w:rsidRDefault="00442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2D60BD44" w:rsidR="00B90769" w:rsidRPr="00186D89" w:rsidRDefault="00140F25" w:rsidP="00B90769">
          <w:pPr>
            <w:jc w:val="right"/>
            <w:rPr>
              <w:rFonts w:ascii="Calibri" w:eastAsia="Calibri" w:hAnsi="Calibri" w:cs="Calibri"/>
              <w:snapToGrid w:val="0"/>
            </w:rPr>
          </w:pPr>
          <w:r>
            <w:rPr>
              <w:b/>
              <w:bCs/>
              <w:noProof/>
              <w:sz w:val="32"/>
              <w:szCs w:val="32"/>
            </w:rPr>
            <w:drawing>
              <wp:anchor distT="0" distB="0" distL="114300" distR="114300" simplePos="0" relativeHeight="251667456" behindDoc="0" locked="0" layoutInCell="1" allowOverlap="1" wp14:anchorId="6F67DE7E" wp14:editId="1873FA12">
                <wp:simplePos x="0" y="0"/>
                <wp:positionH relativeFrom="margin">
                  <wp:posOffset>-54429</wp:posOffset>
                </wp:positionH>
                <wp:positionV relativeFrom="paragraph">
                  <wp:posOffset>-38190</wp:posOffset>
                </wp:positionV>
                <wp:extent cx="1009736" cy="714375"/>
                <wp:effectExtent l="0" t="0" r="0" b="0"/>
                <wp:wrapNone/>
                <wp:docPr id="1692802039" name="Picture 169280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2195" b="17073"/>
                        <a:stretch/>
                      </pic:blipFill>
                      <pic:spPr bwMode="auto">
                        <a:xfrm>
                          <a:off x="0" y="0"/>
                          <a:ext cx="1009736"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CB42558" w14:textId="5C6F1AB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69B5F0F7" w:rsidR="00C854E7" w:rsidRPr="00186D89" w:rsidRDefault="00140F25" w:rsidP="00C854E7">
          <w:pPr>
            <w:jc w:val="right"/>
            <w:rPr>
              <w:rFonts w:ascii="Calibri" w:eastAsia="Calibri" w:hAnsi="Calibri" w:cs="Calibri"/>
              <w:snapToGrid w:val="0"/>
            </w:rPr>
          </w:pPr>
          <w:r>
            <w:rPr>
              <w:b/>
              <w:bCs/>
              <w:noProof/>
              <w:sz w:val="32"/>
              <w:szCs w:val="32"/>
            </w:rPr>
            <w:drawing>
              <wp:anchor distT="0" distB="0" distL="114300" distR="114300" simplePos="0" relativeHeight="251669504" behindDoc="0" locked="0" layoutInCell="1" allowOverlap="1" wp14:anchorId="5CB848B7" wp14:editId="0E8EF62E">
                <wp:simplePos x="0" y="0"/>
                <wp:positionH relativeFrom="margin">
                  <wp:posOffset>0</wp:posOffset>
                </wp:positionH>
                <wp:positionV relativeFrom="paragraph">
                  <wp:posOffset>5352</wp:posOffset>
                </wp:positionV>
                <wp:extent cx="1009736" cy="714375"/>
                <wp:effectExtent l="0" t="0" r="0" b="0"/>
                <wp:wrapNone/>
                <wp:docPr id="429073634" name="Picture 42907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2195" b="17073"/>
                        <a:stretch/>
                      </pic:blipFill>
                      <pic:spPr bwMode="auto">
                        <a:xfrm>
                          <a:off x="0" y="0"/>
                          <a:ext cx="1009736"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ED0BBF9" w14:textId="2D38738F"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56A5294D" w:rsidR="00B90769" w:rsidRPr="00186D89" w:rsidRDefault="009B6EF2" w:rsidP="00B90769">
          <w:pPr>
            <w:jc w:val="right"/>
            <w:rPr>
              <w:rFonts w:ascii="Calibri" w:eastAsia="Calibri" w:hAnsi="Calibri" w:cs="Calibri"/>
              <w:snapToGrid w:val="0"/>
            </w:rPr>
          </w:pPr>
          <w:r>
            <w:rPr>
              <w:b/>
              <w:bCs/>
              <w:noProof/>
              <w:sz w:val="32"/>
              <w:szCs w:val="32"/>
            </w:rPr>
            <w:drawing>
              <wp:anchor distT="0" distB="0" distL="114300" distR="114300" simplePos="0" relativeHeight="251665408" behindDoc="0" locked="0" layoutInCell="1" allowOverlap="1" wp14:anchorId="500BD004" wp14:editId="395D0B32">
                <wp:simplePos x="0" y="0"/>
                <wp:positionH relativeFrom="margin">
                  <wp:posOffset>0</wp:posOffset>
                </wp:positionH>
                <wp:positionV relativeFrom="paragraph">
                  <wp:posOffset>58481</wp:posOffset>
                </wp:positionV>
                <wp:extent cx="1009736" cy="714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2195" b="17073"/>
                        <a:stretch/>
                      </pic:blipFill>
                      <pic:spPr bwMode="auto">
                        <a:xfrm>
                          <a:off x="0" y="0"/>
                          <a:ext cx="1009736"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33256BED" w14:textId="3A2FCBAB"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0"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6"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9"/>
  </w:num>
  <w:num w:numId="3" w16cid:durableId="1272125055">
    <w:abstractNumId w:val="20"/>
  </w:num>
  <w:num w:numId="4" w16cid:durableId="739983848">
    <w:abstractNumId w:val="3"/>
  </w:num>
  <w:num w:numId="5" w16cid:durableId="1377508064">
    <w:abstractNumId w:val="14"/>
  </w:num>
  <w:num w:numId="6" w16cid:durableId="2071614591">
    <w:abstractNumId w:val="4"/>
  </w:num>
  <w:num w:numId="7" w16cid:durableId="637301493">
    <w:abstractNumId w:val="19"/>
  </w:num>
  <w:num w:numId="8" w16cid:durableId="1860465756">
    <w:abstractNumId w:val="18"/>
  </w:num>
  <w:num w:numId="9" w16cid:durableId="555777670">
    <w:abstractNumId w:val="2"/>
  </w:num>
  <w:num w:numId="10" w16cid:durableId="300891621">
    <w:abstractNumId w:val="5"/>
  </w:num>
  <w:num w:numId="11" w16cid:durableId="1429890875">
    <w:abstractNumId w:val="6"/>
  </w:num>
  <w:num w:numId="12" w16cid:durableId="1307928528">
    <w:abstractNumId w:val="12"/>
  </w:num>
  <w:num w:numId="13" w16cid:durableId="209849268">
    <w:abstractNumId w:val="16"/>
  </w:num>
  <w:num w:numId="14" w16cid:durableId="967054226">
    <w:abstractNumId w:val="0"/>
  </w:num>
  <w:num w:numId="15" w16cid:durableId="2130198729">
    <w:abstractNumId w:val="24"/>
  </w:num>
  <w:num w:numId="16" w16cid:durableId="814613020">
    <w:abstractNumId w:val="15"/>
  </w:num>
  <w:num w:numId="17" w16cid:durableId="697973864">
    <w:abstractNumId w:val="10"/>
  </w:num>
  <w:num w:numId="18" w16cid:durableId="495419103">
    <w:abstractNumId w:val="23"/>
  </w:num>
  <w:num w:numId="19" w16cid:durableId="1975256907">
    <w:abstractNumId w:val="13"/>
  </w:num>
  <w:num w:numId="20" w16cid:durableId="73867862">
    <w:abstractNumId w:val="7"/>
  </w:num>
  <w:num w:numId="21" w16cid:durableId="1672637309">
    <w:abstractNumId w:val="8"/>
  </w:num>
  <w:num w:numId="22" w16cid:durableId="1757509702">
    <w:abstractNumId w:val="17"/>
  </w:num>
  <w:num w:numId="23" w16cid:durableId="809126886">
    <w:abstractNumId w:val="11"/>
  </w:num>
  <w:num w:numId="24" w16cid:durableId="449475851">
    <w:abstractNumId w:val="20"/>
  </w:num>
  <w:num w:numId="25" w16cid:durableId="1013916586">
    <w:abstractNumId w:val="22"/>
  </w:num>
  <w:num w:numId="26" w16cid:durableId="343165890">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72F3"/>
    <w:rsid w:val="000C261E"/>
    <w:rsid w:val="000C50CE"/>
    <w:rsid w:val="000C69F1"/>
    <w:rsid w:val="000E08D3"/>
    <w:rsid w:val="000E1765"/>
    <w:rsid w:val="000E59C4"/>
    <w:rsid w:val="000F1BDB"/>
    <w:rsid w:val="000F3BF0"/>
    <w:rsid w:val="000F4B70"/>
    <w:rsid w:val="000F7101"/>
    <w:rsid w:val="00101987"/>
    <w:rsid w:val="00104D2B"/>
    <w:rsid w:val="00114F9A"/>
    <w:rsid w:val="00117572"/>
    <w:rsid w:val="001203BB"/>
    <w:rsid w:val="00123413"/>
    <w:rsid w:val="001321E7"/>
    <w:rsid w:val="0013710F"/>
    <w:rsid w:val="001373F8"/>
    <w:rsid w:val="0013785A"/>
    <w:rsid w:val="0014012F"/>
    <w:rsid w:val="00140F25"/>
    <w:rsid w:val="001447FD"/>
    <w:rsid w:val="001516E4"/>
    <w:rsid w:val="00151FB2"/>
    <w:rsid w:val="00156AF6"/>
    <w:rsid w:val="00163B08"/>
    <w:rsid w:val="00165DA9"/>
    <w:rsid w:val="0016780C"/>
    <w:rsid w:val="00167860"/>
    <w:rsid w:val="00170CA6"/>
    <w:rsid w:val="0017531D"/>
    <w:rsid w:val="00177CF3"/>
    <w:rsid w:val="00181454"/>
    <w:rsid w:val="00182390"/>
    <w:rsid w:val="00185A07"/>
    <w:rsid w:val="00191363"/>
    <w:rsid w:val="0019313F"/>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D7ECF"/>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2086"/>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1CDB"/>
    <w:rsid w:val="003A5F51"/>
    <w:rsid w:val="003A6D6E"/>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4FAC"/>
    <w:rsid w:val="004369E0"/>
    <w:rsid w:val="00442B86"/>
    <w:rsid w:val="004460BE"/>
    <w:rsid w:val="00446972"/>
    <w:rsid w:val="00452BB0"/>
    <w:rsid w:val="0045372D"/>
    <w:rsid w:val="00456C29"/>
    <w:rsid w:val="0046048A"/>
    <w:rsid w:val="00463946"/>
    <w:rsid w:val="004662C5"/>
    <w:rsid w:val="004729F3"/>
    <w:rsid w:val="004744C1"/>
    <w:rsid w:val="004808DD"/>
    <w:rsid w:val="004809BA"/>
    <w:rsid w:val="00484122"/>
    <w:rsid w:val="00486FD0"/>
    <w:rsid w:val="00487C22"/>
    <w:rsid w:val="00494EF0"/>
    <w:rsid w:val="00495920"/>
    <w:rsid w:val="004A56FC"/>
    <w:rsid w:val="004A618D"/>
    <w:rsid w:val="004A7452"/>
    <w:rsid w:val="004B00F8"/>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A6B"/>
    <w:rsid w:val="00513E04"/>
    <w:rsid w:val="005140F8"/>
    <w:rsid w:val="00517031"/>
    <w:rsid w:val="005211A0"/>
    <w:rsid w:val="005303E9"/>
    <w:rsid w:val="00531374"/>
    <w:rsid w:val="005320B1"/>
    <w:rsid w:val="005337D2"/>
    <w:rsid w:val="00546CA4"/>
    <w:rsid w:val="00553CE2"/>
    <w:rsid w:val="00555251"/>
    <w:rsid w:val="00577E94"/>
    <w:rsid w:val="00584FA0"/>
    <w:rsid w:val="00587AAF"/>
    <w:rsid w:val="0059039F"/>
    <w:rsid w:val="00594587"/>
    <w:rsid w:val="00594AE9"/>
    <w:rsid w:val="00596EEB"/>
    <w:rsid w:val="005A5C89"/>
    <w:rsid w:val="005B5FE0"/>
    <w:rsid w:val="005B678A"/>
    <w:rsid w:val="005C3DBC"/>
    <w:rsid w:val="005C452E"/>
    <w:rsid w:val="005C508D"/>
    <w:rsid w:val="005D59CD"/>
    <w:rsid w:val="005E0809"/>
    <w:rsid w:val="005E13AA"/>
    <w:rsid w:val="005E1AFC"/>
    <w:rsid w:val="005E45CD"/>
    <w:rsid w:val="005E7DE1"/>
    <w:rsid w:val="005F3791"/>
    <w:rsid w:val="005F4F70"/>
    <w:rsid w:val="005F5EEA"/>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2D0B"/>
    <w:rsid w:val="00763755"/>
    <w:rsid w:val="00763E08"/>
    <w:rsid w:val="00766BCD"/>
    <w:rsid w:val="00771697"/>
    <w:rsid w:val="00772B99"/>
    <w:rsid w:val="0077546D"/>
    <w:rsid w:val="007771E8"/>
    <w:rsid w:val="00783710"/>
    <w:rsid w:val="007868BC"/>
    <w:rsid w:val="00790FDF"/>
    <w:rsid w:val="00791514"/>
    <w:rsid w:val="007916D4"/>
    <w:rsid w:val="00793C7E"/>
    <w:rsid w:val="007944E1"/>
    <w:rsid w:val="007945E6"/>
    <w:rsid w:val="00796ABE"/>
    <w:rsid w:val="007A1FBB"/>
    <w:rsid w:val="007A48DB"/>
    <w:rsid w:val="007B7BE5"/>
    <w:rsid w:val="007C07DE"/>
    <w:rsid w:val="007C0922"/>
    <w:rsid w:val="007C28BC"/>
    <w:rsid w:val="007C4DD1"/>
    <w:rsid w:val="007C5E7E"/>
    <w:rsid w:val="007D08AD"/>
    <w:rsid w:val="007D2D0A"/>
    <w:rsid w:val="007D3450"/>
    <w:rsid w:val="007D5362"/>
    <w:rsid w:val="007D7BCC"/>
    <w:rsid w:val="007E49B4"/>
    <w:rsid w:val="007E6B60"/>
    <w:rsid w:val="007E774C"/>
    <w:rsid w:val="007F46AF"/>
    <w:rsid w:val="007F697A"/>
    <w:rsid w:val="007F77B2"/>
    <w:rsid w:val="00804F04"/>
    <w:rsid w:val="00811DA1"/>
    <w:rsid w:val="00812D50"/>
    <w:rsid w:val="00813A08"/>
    <w:rsid w:val="008160A6"/>
    <w:rsid w:val="008179ED"/>
    <w:rsid w:val="00821783"/>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B0C8B"/>
    <w:rsid w:val="008B0F49"/>
    <w:rsid w:val="008B0F5E"/>
    <w:rsid w:val="008B5A1C"/>
    <w:rsid w:val="008C098F"/>
    <w:rsid w:val="008C4F72"/>
    <w:rsid w:val="008C50BB"/>
    <w:rsid w:val="008C710B"/>
    <w:rsid w:val="008D0CA7"/>
    <w:rsid w:val="008D12D3"/>
    <w:rsid w:val="008E0942"/>
    <w:rsid w:val="008E5B01"/>
    <w:rsid w:val="008F741C"/>
    <w:rsid w:val="0090418C"/>
    <w:rsid w:val="0090781D"/>
    <w:rsid w:val="00910B52"/>
    <w:rsid w:val="00910E41"/>
    <w:rsid w:val="00915AC9"/>
    <w:rsid w:val="00915F99"/>
    <w:rsid w:val="009163D6"/>
    <w:rsid w:val="009168D9"/>
    <w:rsid w:val="00923D19"/>
    <w:rsid w:val="009244FC"/>
    <w:rsid w:val="00925322"/>
    <w:rsid w:val="00927550"/>
    <w:rsid w:val="009350F6"/>
    <w:rsid w:val="00941131"/>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669F"/>
    <w:rsid w:val="009B6EF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C34"/>
    <w:rsid w:val="00A1389F"/>
    <w:rsid w:val="00A158FC"/>
    <w:rsid w:val="00A15D4E"/>
    <w:rsid w:val="00A2179D"/>
    <w:rsid w:val="00A24749"/>
    <w:rsid w:val="00A25C4C"/>
    <w:rsid w:val="00A27BC8"/>
    <w:rsid w:val="00A30C17"/>
    <w:rsid w:val="00A32FEA"/>
    <w:rsid w:val="00A351D3"/>
    <w:rsid w:val="00A4127D"/>
    <w:rsid w:val="00A5314E"/>
    <w:rsid w:val="00A55693"/>
    <w:rsid w:val="00A70274"/>
    <w:rsid w:val="00A712F0"/>
    <w:rsid w:val="00A71E0D"/>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6CD7"/>
    <w:rsid w:val="00BE2282"/>
    <w:rsid w:val="00BE27E9"/>
    <w:rsid w:val="00BF196A"/>
    <w:rsid w:val="00C00ABE"/>
    <w:rsid w:val="00C013F7"/>
    <w:rsid w:val="00C02BCC"/>
    <w:rsid w:val="00C03B8B"/>
    <w:rsid w:val="00C06157"/>
    <w:rsid w:val="00C0716D"/>
    <w:rsid w:val="00C12EF7"/>
    <w:rsid w:val="00C14BB5"/>
    <w:rsid w:val="00C15BF2"/>
    <w:rsid w:val="00C21D79"/>
    <w:rsid w:val="00C22664"/>
    <w:rsid w:val="00C22C9F"/>
    <w:rsid w:val="00C26113"/>
    <w:rsid w:val="00C269CD"/>
    <w:rsid w:val="00C35A14"/>
    <w:rsid w:val="00C45971"/>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51AE"/>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436BB"/>
    <w:rsid w:val="00D50EB1"/>
    <w:rsid w:val="00D57C28"/>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E67B8"/>
    <w:rsid w:val="00EF1D85"/>
    <w:rsid w:val="00EF3A99"/>
    <w:rsid w:val="00EF53E9"/>
    <w:rsid w:val="00EF743F"/>
    <w:rsid w:val="00F003DA"/>
    <w:rsid w:val="00F03C0A"/>
    <w:rsid w:val="00F053AD"/>
    <w:rsid w:val="00F1591E"/>
    <w:rsid w:val="00F22937"/>
    <w:rsid w:val="00F2311F"/>
    <w:rsid w:val="00F257EF"/>
    <w:rsid w:val="00F272A8"/>
    <w:rsid w:val="00F356F6"/>
    <w:rsid w:val="00F3722A"/>
    <w:rsid w:val="00F403D5"/>
    <w:rsid w:val="00F421E9"/>
    <w:rsid w:val="00F45A5D"/>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ouhajer@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d26dc3a4-557b-4426-8b14-985cb2f54ef1"/>
    <ds:schemaRef ds:uri="http://schemas.openxmlformats.org/package/2006/metadata/core-properties"/>
    <ds:schemaRef ds:uri="826df587-af19-4410-a99c-9943d8f2201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2311</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5</cp:revision>
  <cp:lastPrinted>2024-10-09T08:44:00Z</cp:lastPrinted>
  <dcterms:created xsi:type="dcterms:W3CDTF">2024-11-01T03:19:00Z</dcterms:created>
  <dcterms:modified xsi:type="dcterms:W3CDTF">2024-11-01T04:33:00Z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